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B7" w:rsidRPr="004E03B7" w:rsidRDefault="004E03B7" w:rsidP="004E03B7">
      <w:pPr>
        <w:suppressAutoHyphens/>
        <w:spacing w:line="240" w:lineRule="auto"/>
        <w:ind w:firstLine="0"/>
        <w:jc w:val="left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4E03B7" w:rsidRPr="004E03B7" w:rsidRDefault="004E03B7" w:rsidP="004E03B7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E03B7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1312" behindDoc="0" locked="0" layoutInCell="1" allowOverlap="1" wp14:anchorId="703AE248" wp14:editId="1E07E88F">
            <wp:simplePos x="0" y="0"/>
            <wp:positionH relativeFrom="column">
              <wp:posOffset>-377825</wp:posOffset>
            </wp:positionH>
            <wp:positionV relativeFrom="paragraph">
              <wp:posOffset>-69850</wp:posOffset>
            </wp:positionV>
            <wp:extent cx="421640" cy="506730"/>
            <wp:effectExtent l="0" t="0" r="0" b="7620"/>
            <wp:wrapNone/>
            <wp:docPr id="3" name="Рисунок 70" descr="trudkrznamya_ord_n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trudkrznamya_ord_n55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3B7">
        <w:rPr>
          <w:rFonts w:eastAsia="Times New Roman" w:cs="Times New Roman"/>
          <w:bCs/>
          <w:sz w:val="32"/>
          <w:szCs w:val="32"/>
          <w:lang w:eastAsia="ru-RU"/>
        </w:rPr>
        <w:t>Открытое акционерное общество «Российский институт градостроительства и инвестиционного развития «ГИПРОГОР»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 w:firstLine="0"/>
        <w:jc w:val="right"/>
        <w:rPr>
          <w:rFonts w:eastAsia="Times New Roman" w:cs="Times New Roman"/>
          <w:sz w:val="17"/>
          <w:szCs w:val="24"/>
          <w:lang w:eastAsia="ru-RU"/>
        </w:rPr>
      </w:pPr>
      <w:r w:rsidRPr="004E03B7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07167ED" wp14:editId="09ACCEDC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2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42A35" id="Прямая соединительная линия 8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reTwIAAFo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gBo63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4E03B7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2336" behindDoc="1" locked="0" layoutInCell="1" allowOverlap="0" wp14:anchorId="458886A5" wp14:editId="21A22EAD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4" name="Рисунок 71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bCs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bCs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left="2832" w:firstLine="1134"/>
        <w:jc w:val="right"/>
        <w:rPr>
          <w:rFonts w:eastAsia="Times New Roman" w:cs="Times New Roman"/>
          <w:szCs w:val="26"/>
          <w:lang w:eastAsia="ar-SA"/>
        </w:rPr>
      </w:pPr>
      <w:r w:rsidRPr="004E03B7">
        <w:rPr>
          <w:rFonts w:eastAsia="Times New Roman" w:cs="Times New Roman"/>
          <w:b/>
          <w:bCs/>
          <w:szCs w:val="26"/>
          <w:lang w:eastAsia="ru-RU"/>
        </w:rPr>
        <w:t xml:space="preserve">Заказчик: </w:t>
      </w:r>
      <w:r w:rsidRPr="004E03B7">
        <w:rPr>
          <w:rFonts w:eastAsia="Times New Roman" w:cs="Times New Roman"/>
          <w:szCs w:val="26"/>
          <w:lang w:eastAsia="ar-SA"/>
        </w:rPr>
        <w:t xml:space="preserve">Администрация </w:t>
      </w:r>
      <w:proofErr w:type="spellStart"/>
      <w:r w:rsidRPr="004E03B7">
        <w:rPr>
          <w:rFonts w:eastAsia="Times New Roman" w:cs="Times New Roman"/>
          <w:szCs w:val="26"/>
          <w:lang w:eastAsia="ar-SA"/>
        </w:rPr>
        <w:t>Верхнедонского</w:t>
      </w:r>
      <w:proofErr w:type="spellEnd"/>
      <w:r w:rsidRPr="004E03B7">
        <w:rPr>
          <w:rFonts w:eastAsia="Times New Roman" w:cs="Times New Roman"/>
          <w:szCs w:val="26"/>
          <w:lang w:eastAsia="ar-SA"/>
        </w:rPr>
        <w:t xml:space="preserve"> района Ростовской области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szCs w:val="26"/>
          <w:lang w:eastAsia="ar-SA"/>
        </w:rPr>
      </w:pPr>
      <w:r w:rsidRPr="004E03B7">
        <w:rPr>
          <w:rFonts w:eastAsia="Times New Roman" w:cs="Times New Roman"/>
          <w:b/>
          <w:szCs w:val="26"/>
          <w:lang w:eastAsia="ar-SA"/>
        </w:rPr>
        <w:t>Муниципальный контракт: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w:r w:rsidRPr="004E03B7">
        <w:rPr>
          <w:rFonts w:eastAsia="Times New Roman" w:cs="Times New Roman"/>
          <w:szCs w:val="26"/>
          <w:lang w:eastAsia="ar-SA"/>
        </w:rPr>
        <w:t xml:space="preserve">№ </w:t>
      </w:r>
      <w:r w:rsidRPr="004E03B7">
        <w:rPr>
          <w:rFonts w:eastAsia="Times New Roman" w:cs="Times New Roman"/>
          <w:bCs/>
          <w:szCs w:val="26"/>
          <w:lang w:eastAsia="ar-SA"/>
        </w:rPr>
        <w:t>01583000157200000070001</w:t>
      </w:r>
      <w:r w:rsidRPr="004E03B7">
        <w:rPr>
          <w:rFonts w:eastAsia="Times New Roman" w:cs="Times New Roman"/>
          <w:szCs w:val="26"/>
          <w:lang w:eastAsia="ar-SA"/>
        </w:rPr>
        <w:t xml:space="preserve"> от 31.03.2020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E03B7" w:rsidRPr="004E03B7" w:rsidRDefault="004E03B7" w:rsidP="004E03B7">
      <w:pPr>
        <w:spacing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proofErr w:type="spellStart"/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>Верхнедонского</w:t>
      </w:r>
      <w:proofErr w:type="spellEnd"/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 xml:space="preserve"> района 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4E03B7" w:rsidRPr="004E03B7" w:rsidRDefault="004E03B7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4E03B7" w:rsidRPr="004E03B7" w:rsidRDefault="00EE2A1A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3</w:t>
      </w:r>
      <w:r w:rsidR="004E03B7" w:rsidRPr="004E03B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4E03B7" w:rsidRPr="004E03B7" w:rsidRDefault="00EE2A1A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Проведение работ по подготовке проекта внесения изменений в правила землепользования и застройки поселений </w:t>
      </w:r>
      <w:proofErr w:type="spellStart"/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>Верхнедонского</w:t>
      </w:r>
      <w:proofErr w:type="spellEnd"/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Ростовской области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sz w:val="40"/>
          <w:szCs w:val="40"/>
          <w:lang w:eastAsia="ru-RU"/>
        </w:rPr>
      </w:pPr>
    </w:p>
    <w:p w:rsidR="004E03B7" w:rsidRPr="004E03B7" w:rsidRDefault="00EE2A1A" w:rsidP="00A343A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  <w:bookmarkStart w:id="0" w:name="_Toc374028472"/>
      <w:bookmarkStart w:id="1" w:name="_Toc374029320"/>
      <w:r>
        <w:rPr>
          <w:rFonts w:eastAsia="Times New Roman" w:cs="Times New Roman"/>
          <w:b/>
          <w:bCs/>
          <w:sz w:val="40"/>
          <w:szCs w:val="40"/>
          <w:lang w:eastAsia="ru-RU"/>
        </w:rPr>
        <w:t>Том 3</w:t>
      </w:r>
      <w:r w:rsidR="002F7F41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Книга 2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.2</w:t>
      </w:r>
      <w:r w:rsidR="004E03B7" w:rsidRPr="004E03B7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>Пояснительная записка с описанием вносимых изменений в правила землепользования и застройки. МО «</w:t>
      </w:r>
      <w:r w:rsidR="002F7F41">
        <w:rPr>
          <w:rFonts w:eastAsia="Times New Roman" w:cs="Times New Roman"/>
          <w:b/>
          <w:bCs/>
          <w:sz w:val="40"/>
          <w:szCs w:val="40"/>
          <w:lang w:eastAsia="ar-SA"/>
        </w:rPr>
        <w:t>Казанск</w:t>
      </w:r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 xml:space="preserve">ое сельское поселение» </w:t>
      </w:r>
      <w:proofErr w:type="spellStart"/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>Верхнедонского</w:t>
      </w:r>
      <w:proofErr w:type="spellEnd"/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 xml:space="preserve"> района</w:t>
      </w:r>
    </w:p>
    <w:p w:rsid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2F7F41" w:rsidRDefault="002F7F41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A343AA" w:rsidRDefault="00A343AA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2F7F41" w:rsidRDefault="002F7F41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E2A1A" w:rsidRDefault="00EE2A1A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E2A1A" w:rsidRPr="004E03B7" w:rsidRDefault="00EE2A1A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E03B7">
        <w:rPr>
          <w:rFonts w:eastAsia="Times New Roman" w:cs="Times New Roman"/>
          <w:sz w:val="28"/>
          <w:szCs w:val="28"/>
          <w:lang w:eastAsia="ru-RU"/>
        </w:rPr>
        <w:t>Москва 2020 го</w:t>
      </w:r>
      <w:bookmarkEnd w:id="0"/>
      <w:bookmarkEnd w:id="1"/>
      <w:r w:rsidRPr="004E03B7">
        <w:rPr>
          <w:rFonts w:eastAsia="Times New Roman" w:cs="Times New Roman"/>
          <w:sz w:val="28"/>
          <w:szCs w:val="28"/>
          <w:lang w:eastAsia="ru-RU"/>
        </w:rPr>
        <w:t>д</w:t>
      </w:r>
    </w:p>
    <w:p w:rsidR="004E03B7" w:rsidRPr="004E03B7" w:rsidRDefault="004E03B7" w:rsidP="004E03B7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4E03B7" w:rsidRPr="004E03B7" w:rsidSect="004E03B7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E03B7" w:rsidRPr="004E03B7" w:rsidRDefault="004E03B7" w:rsidP="004E03B7">
      <w:pPr>
        <w:widowControl w:val="0"/>
        <w:tabs>
          <w:tab w:val="left" w:pos="2325"/>
          <w:tab w:val="center" w:pos="4961"/>
        </w:tabs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E03B7">
        <w:rPr>
          <w:rFonts w:eastAsia="Times New Roman" w:cs="Times New Roman"/>
          <w:bCs/>
          <w:sz w:val="32"/>
          <w:szCs w:val="32"/>
          <w:lang w:eastAsia="ru-RU"/>
        </w:rPr>
        <w:lastRenderedPageBreak/>
        <w:t>Открытое акционерное общество «Российский институт градостроительства и инвестиционного развития «ГИПРОГОР»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before="200" w:after="120" w:line="240" w:lineRule="auto"/>
        <w:ind w:right="-2" w:firstLine="0"/>
        <w:jc w:val="right"/>
        <w:rPr>
          <w:rFonts w:eastAsia="Times New Roman" w:cs="Times New Roman"/>
          <w:sz w:val="17"/>
          <w:szCs w:val="24"/>
          <w:lang w:eastAsia="ru-RU"/>
        </w:rPr>
      </w:pPr>
      <w:r w:rsidRPr="004E03B7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5E5684E" wp14:editId="2CDF60CA">
                <wp:simplePos x="0" y="0"/>
                <wp:positionH relativeFrom="column">
                  <wp:posOffset>-396875</wp:posOffset>
                </wp:positionH>
                <wp:positionV relativeFrom="paragraph">
                  <wp:posOffset>67310</wp:posOffset>
                </wp:positionV>
                <wp:extent cx="6400800" cy="0"/>
                <wp:effectExtent l="0" t="19050" r="19050" b="19050"/>
                <wp:wrapNone/>
                <wp:docPr id="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5A7C1"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25pt,5.3pt" to="472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" o:allowincell="f" strokeweight="2.25pt"/>
            </w:pict>
          </mc:Fallback>
        </mc:AlternateContent>
      </w:r>
      <w:r w:rsidRPr="004E03B7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3360" behindDoc="1" locked="0" layoutInCell="1" allowOverlap="0" wp14:anchorId="1090E0CE" wp14:editId="210CF3E3">
            <wp:simplePos x="0" y="0"/>
            <wp:positionH relativeFrom="column">
              <wp:posOffset>2396490</wp:posOffset>
            </wp:positionH>
            <wp:positionV relativeFrom="paragraph">
              <wp:posOffset>135255</wp:posOffset>
            </wp:positionV>
            <wp:extent cx="1324610" cy="389890"/>
            <wp:effectExtent l="0" t="0" r="8890" b="0"/>
            <wp:wrapTight wrapText="bothSides">
              <wp:wrapPolygon edited="0">
                <wp:start x="0" y="0"/>
                <wp:lineTo x="0" y="20052"/>
                <wp:lineTo x="21434" y="20052"/>
                <wp:lineTo x="21434" y="0"/>
                <wp:lineTo x="0" y="0"/>
              </wp:wrapPolygon>
            </wp:wrapTight>
            <wp:docPr id="5" name="Рисунок 20" descr="Рис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Рис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389890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bCs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bCs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left="2832" w:firstLine="1134"/>
        <w:jc w:val="right"/>
        <w:rPr>
          <w:rFonts w:eastAsia="Times New Roman" w:cs="Times New Roman"/>
          <w:szCs w:val="26"/>
          <w:lang w:eastAsia="ar-SA"/>
        </w:rPr>
      </w:pPr>
      <w:r w:rsidRPr="004E03B7">
        <w:rPr>
          <w:rFonts w:eastAsia="Times New Roman" w:cs="Times New Roman"/>
          <w:b/>
          <w:bCs/>
          <w:szCs w:val="26"/>
          <w:lang w:eastAsia="ru-RU"/>
        </w:rPr>
        <w:t xml:space="preserve">Заказчик: </w:t>
      </w:r>
      <w:r w:rsidRPr="004E03B7">
        <w:rPr>
          <w:rFonts w:eastAsia="Times New Roman" w:cs="Times New Roman"/>
          <w:szCs w:val="26"/>
          <w:lang w:eastAsia="ar-SA"/>
        </w:rPr>
        <w:t xml:space="preserve">Администрация </w:t>
      </w:r>
      <w:proofErr w:type="spellStart"/>
      <w:r w:rsidRPr="004E03B7">
        <w:rPr>
          <w:rFonts w:eastAsia="Times New Roman" w:cs="Times New Roman"/>
          <w:szCs w:val="26"/>
          <w:lang w:eastAsia="ar-SA"/>
        </w:rPr>
        <w:t>Верхнедонского</w:t>
      </w:r>
      <w:proofErr w:type="spellEnd"/>
      <w:r w:rsidRPr="004E03B7">
        <w:rPr>
          <w:rFonts w:eastAsia="Times New Roman" w:cs="Times New Roman"/>
          <w:szCs w:val="26"/>
          <w:lang w:eastAsia="ar-SA"/>
        </w:rPr>
        <w:t xml:space="preserve"> района Ростовской области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Calibri" w:eastAsia="Times New Roman" w:hAnsi="Calibri" w:cs="Times New Roman"/>
          <w:sz w:val="24"/>
          <w:szCs w:val="24"/>
          <w:highlight w:val="yellow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b/>
          <w:szCs w:val="26"/>
          <w:lang w:eastAsia="ar-SA"/>
        </w:rPr>
      </w:pPr>
      <w:r w:rsidRPr="004E03B7">
        <w:rPr>
          <w:rFonts w:eastAsia="Times New Roman" w:cs="Times New Roman"/>
          <w:b/>
          <w:szCs w:val="26"/>
          <w:lang w:eastAsia="ar-SA"/>
        </w:rPr>
        <w:t>Муниципальный контракт: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 w:cs="Times New Roman"/>
          <w:iCs/>
          <w:sz w:val="28"/>
          <w:szCs w:val="28"/>
          <w:lang w:eastAsia="ru-RU"/>
        </w:rPr>
      </w:pPr>
      <w:r w:rsidRPr="004E03B7">
        <w:rPr>
          <w:rFonts w:eastAsia="Times New Roman" w:cs="Times New Roman"/>
          <w:szCs w:val="26"/>
          <w:lang w:eastAsia="ar-SA"/>
        </w:rPr>
        <w:t xml:space="preserve">№ </w:t>
      </w:r>
      <w:r w:rsidRPr="004E03B7">
        <w:rPr>
          <w:rFonts w:eastAsia="Times New Roman" w:cs="Times New Roman"/>
          <w:bCs/>
          <w:szCs w:val="26"/>
          <w:lang w:eastAsia="ar-SA"/>
        </w:rPr>
        <w:t>01583000157200000070001</w:t>
      </w:r>
      <w:r w:rsidRPr="004E03B7">
        <w:rPr>
          <w:rFonts w:eastAsia="Times New Roman" w:cs="Times New Roman"/>
          <w:szCs w:val="26"/>
          <w:lang w:eastAsia="ar-SA"/>
        </w:rPr>
        <w:t xml:space="preserve"> от 31.03.2020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</w:p>
    <w:p w:rsidR="004E03B7" w:rsidRPr="004E03B7" w:rsidRDefault="004E03B7" w:rsidP="004E03B7">
      <w:pPr>
        <w:spacing w:line="240" w:lineRule="auto"/>
        <w:ind w:firstLine="358"/>
        <w:jc w:val="center"/>
        <w:rPr>
          <w:rFonts w:eastAsia="Times New Roman" w:cs="Calibri"/>
          <w:b/>
          <w:spacing w:val="-8"/>
          <w:sz w:val="40"/>
          <w:szCs w:val="40"/>
          <w:lang w:eastAsia="ru-RU"/>
        </w:rPr>
      </w:pPr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 xml:space="preserve">Проект внесения изменений в генеральные планы, правила землепользования и застройки сельских поселений </w:t>
      </w:r>
      <w:proofErr w:type="spellStart"/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>Верхнедонского</w:t>
      </w:r>
      <w:proofErr w:type="spellEnd"/>
      <w:r w:rsidRPr="004E03B7">
        <w:rPr>
          <w:rFonts w:eastAsia="Times New Roman" w:cs="Calibri"/>
          <w:b/>
          <w:spacing w:val="-8"/>
          <w:sz w:val="40"/>
          <w:szCs w:val="40"/>
          <w:lang w:eastAsia="ru-RU"/>
        </w:rPr>
        <w:t xml:space="preserve"> района 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</w:p>
    <w:p w:rsidR="004E03B7" w:rsidRPr="004E03B7" w:rsidRDefault="004E03B7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4E03B7" w:rsidRPr="004E03B7" w:rsidRDefault="00EE2A1A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3</w:t>
      </w:r>
      <w:r w:rsidR="004E03B7" w:rsidRPr="004E03B7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ЭТАП. </w:t>
      </w:r>
    </w:p>
    <w:p w:rsidR="004E03B7" w:rsidRPr="004E03B7" w:rsidRDefault="00EE2A1A" w:rsidP="004E03B7">
      <w:pPr>
        <w:spacing w:line="240" w:lineRule="auto"/>
        <w:ind w:firstLine="358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Проведение работ по подготовке проекта внесения изменений в правила землепользования и застройки поселений </w:t>
      </w:r>
      <w:proofErr w:type="spellStart"/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>Верхнедонского</w:t>
      </w:r>
      <w:proofErr w:type="spellEnd"/>
      <w:r w:rsidRPr="00EE2A1A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Ростовской области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Times New Roman"/>
          <w:b/>
          <w:sz w:val="40"/>
          <w:szCs w:val="40"/>
          <w:lang w:eastAsia="ru-RU"/>
        </w:rPr>
      </w:pPr>
    </w:p>
    <w:p w:rsidR="00EE2A1A" w:rsidRPr="00A343AA" w:rsidRDefault="00EE2A1A" w:rsidP="00A343A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sz w:val="40"/>
          <w:szCs w:val="40"/>
          <w:lang w:eastAsia="ru-RU"/>
        </w:rPr>
        <w:t>Том 3</w:t>
      </w:r>
      <w:r w:rsidR="002F7F41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Книга 2</w:t>
      </w:r>
      <w:r>
        <w:rPr>
          <w:rFonts w:eastAsia="Times New Roman" w:cs="Times New Roman"/>
          <w:b/>
          <w:bCs/>
          <w:sz w:val="40"/>
          <w:szCs w:val="40"/>
          <w:lang w:eastAsia="ru-RU"/>
        </w:rPr>
        <w:t>.2</w:t>
      </w:r>
      <w:r w:rsidRPr="004E03B7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</w:t>
      </w:r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>Пояснительная записка с описанием вносимых изменений в правила землепользования и застройки. МО «</w:t>
      </w:r>
      <w:r w:rsidR="002F7F41">
        <w:rPr>
          <w:rFonts w:eastAsia="Times New Roman" w:cs="Times New Roman"/>
          <w:b/>
          <w:bCs/>
          <w:sz w:val="40"/>
          <w:szCs w:val="40"/>
          <w:lang w:eastAsia="ar-SA"/>
        </w:rPr>
        <w:t>Казанск</w:t>
      </w:r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 xml:space="preserve">ое сельское поселение» </w:t>
      </w:r>
      <w:proofErr w:type="spellStart"/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>Верхнедонского</w:t>
      </w:r>
      <w:proofErr w:type="spellEnd"/>
      <w:r w:rsidRPr="00EE2A1A">
        <w:rPr>
          <w:rFonts w:eastAsia="Times New Roman" w:cs="Times New Roman"/>
          <w:b/>
          <w:bCs/>
          <w:sz w:val="40"/>
          <w:szCs w:val="40"/>
          <w:lang w:eastAsia="ar-SA"/>
        </w:rPr>
        <w:t xml:space="preserve"> района</w:t>
      </w:r>
    </w:p>
    <w:p w:rsidR="002F7F41" w:rsidRDefault="002F7F41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A343AA" w:rsidRDefault="00A343AA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A343AA" w:rsidRDefault="00A343AA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  <w:r w:rsidRPr="004E03B7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4384" behindDoc="1" locked="0" layoutInCell="1" allowOverlap="1" wp14:anchorId="08F51606" wp14:editId="3D5A8D6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066800" cy="1059815"/>
            <wp:effectExtent l="0" t="0" r="0" b="6985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Cs w:val="26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E03B7">
        <w:rPr>
          <w:rFonts w:eastAsia="Times New Roman" w:cs="Times New Roman"/>
          <w:sz w:val="28"/>
          <w:szCs w:val="28"/>
          <w:lang w:eastAsia="ru-RU"/>
        </w:rPr>
        <w:t xml:space="preserve">Заместитель 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E03B7">
        <w:rPr>
          <w:rFonts w:ascii="Calibri" w:eastAsia="Calibri" w:hAnsi="Calibri" w:cs="Times New Roman"/>
          <w:noProof/>
          <w:sz w:val="22"/>
          <w:lang w:eastAsia="ru-RU"/>
        </w:rPr>
        <w:drawing>
          <wp:anchor distT="0" distB="0" distL="114300" distR="114300" simplePos="0" relativeHeight="251665408" behindDoc="1" locked="0" layoutInCell="1" allowOverlap="1" wp14:anchorId="55EF0B6B" wp14:editId="4E95FCC2">
            <wp:simplePos x="0" y="0"/>
            <wp:positionH relativeFrom="column">
              <wp:posOffset>2510155</wp:posOffset>
            </wp:positionH>
            <wp:positionV relativeFrom="paragraph">
              <wp:posOffset>117475</wp:posOffset>
            </wp:positionV>
            <wp:extent cx="1702435" cy="850900"/>
            <wp:effectExtent l="0" t="0" r="0" b="0"/>
            <wp:wrapNone/>
            <wp:docPr id="7" name="Рисунок 21" descr="Ди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Ди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3B7">
        <w:rPr>
          <w:rFonts w:eastAsia="Times New Roman" w:cs="Times New Roman"/>
          <w:sz w:val="28"/>
          <w:szCs w:val="28"/>
          <w:lang w:eastAsia="ru-RU"/>
        </w:rPr>
        <w:t>Генерального директора                                                            С.И. Бычков</w:t>
      </w: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4E03B7" w:rsidRPr="004E03B7" w:rsidRDefault="004E03B7" w:rsidP="004E03B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szCs w:val="26"/>
          <w:lang w:eastAsia="ru-RU"/>
        </w:rPr>
      </w:pPr>
      <w:r w:rsidRPr="004E03B7">
        <w:rPr>
          <w:rFonts w:eastAsia="Times New Roman" w:cs="Times New Roman"/>
          <w:sz w:val="28"/>
          <w:szCs w:val="28"/>
          <w:lang w:eastAsia="ru-RU"/>
        </w:rPr>
        <w:t>Руководитель проекта                                                         Д.С. Татарников</w:t>
      </w:r>
    </w:p>
    <w:p w:rsidR="004E03B7" w:rsidRPr="004E03B7" w:rsidRDefault="004E03B7" w:rsidP="004E03B7">
      <w:pPr>
        <w:ind w:firstLine="0"/>
        <w:jc w:val="left"/>
        <w:rPr>
          <w:rFonts w:eastAsia="Times New Roman" w:cs="Times New Roman"/>
          <w:b/>
          <w:szCs w:val="26"/>
          <w:lang w:eastAsia="ru-RU"/>
        </w:rPr>
        <w:sectPr w:rsidR="004E03B7" w:rsidRPr="004E03B7" w:rsidSect="004E03B7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E03B7" w:rsidRPr="007A3129" w:rsidRDefault="004E03B7" w:rsidP="004E03B7">
      <w:pPr>
        <w:suppressAutoHyphens/>
        <w:spacing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7A3129">
        <w:rPr>
          <w:rFonts w:eastAsia="Times New Roman" w:cs="Times New Roman"/>
          <w:szCs w:val="26"/>
          <w:lang w:eastAsia="ru-RU"/>
        </w:rPr>
        <w:lastRenderedPageBreak/>
        <w:t>Список исполнителей ОАО «ГИПРОГОР»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1417"/>
        <w:gridCol w:w="2268"/>
      </w:tblGrid>
      <w:tr w:rsidR="004E03B7" w:rsidRPr="00EA48AB" w:rsidTr="004E03B7">
        <w:trPr>
          <w:trHeight w:val="782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Заместитель генерального директора.</w:t>
            </w:r>
            <w:r w:rsidRPr="00EA48AB">
              <w:rPr>
                <w:rFonts w:eastAsia="Times New Roman" w:cs="Times New Roman"/>
                <w:szCs w:val="26"/>
              </w:rPr>
              <w:t xml:space="preserve"> Координатор проекта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Бычков С.И.</w:t>
            </w:r>
          </w:p>
        </w:tc>
      </w:tr>
      <w:tr w:rsidR="004E03B7" w:rsidRPr="00EA48AB" w:rsidTr="004E03B7">
        <w:trPr>
          <w:trHeight w:val="420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Руководитель проекта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Татарников Д.С.</w:t>
            </w:r>
          </w:p>
        </w:tc>
      </w:tr>
      <w:tr w:rsidR="004E03B7" w:rsidRPr="00EA48AB" w:rsidTr="004E03B7">
        <w:trPr>
          <w:trHeight w:val="699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  <w:highlight w:val="yellow"/>
              </w:rPr>
            </w:pPr>
            <w:r w:rsidRPr="00EA48AB">
              <w:rPr>
                <w:rFonts w:eastAsia="Times New Roman" w:cs="Times New Roman"/>
                <w:szCs w:val="26"/>
              </w:rPr>
              <w:t>Главный архитектор мастерской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proofErr w:type="spellStart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Барковская</w:t>
            </w:r>
            <w:proofErr w:type="spellEnd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 xml:space="preserve"> Ю.В.</w:t>
            </w:r>
          </w:p>
        </w:tc>
      </w:tr>
      <w:tr w:rsidR="004E03B7" w:rsidRPr="00EA48AB" w:rsidTr="004E03B7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szCs w:val="26"/>
              </w:rPr>
              <w:t>Главный инженер мастерской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Глушков О.В.</w:t>
            </w:r>
          </w:p>
        </w:tc>
      </w:tr>
      <w:tr w:rsidR="004E03B7" w:rsidRPr="00EA48AB" w:rsidTr="004E03B7">
        <w:trPr>
          <w:trHeight w:val="547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Главный экономист проекта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Удовенко Н.И.</w:t>
            </w:r>
          </w:p>
        </w:tc>
      </w:tr>
      <w:tr w:rsidR="004E03B7" w:rsidRPr="00EA48AB" w:rsidTr="004E03B7">
        <w:trPr>
          <w:trHeight w:val="713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color w:val="000000"/>
                <w:szCs w:val="26"/>
              </w:rPr>
              <w:t>Архитектор II категории, главный архитектор проекта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Неустроева П.К.</w:t>
            </w:r>
          </w:p>
        </w:tc>
      </w:tr>
      <w:tr w:rsidR="004E03B7" w:rsidRPr="00EA48AB" w:rsidTr="004E03B7">
        <w:trPr>
          <w:trHeight w:val="837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color w:val="000000"/>
                <w:szCs w:val="26"/>
              </w:rPr>
              <w:t>Заведующий группой – архитектор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Мамедов А.А.</w:t>
            </w:r>
          </w:p>
        </w:tc>
      </w:tr>
      <w:tr w:rsidR="004E03B7" w:rsidRPr="00EA48AB" w:rsidTr="004E03B7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szCs w:val="26"/>
              </w:rPr>
              <w:t>Главный специалист - экономист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Холодова Н.М.</w:t>
            </w:r>
          </w:p>
        </w:tc>
      </w:tr>
      <w:tr w:rsidR="004E03B7" w:rsidRPr="00EA48AB" w:rsidTr="004E03B7">
        <w:trPr>
          <w:trHeight w:val="844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szCs w:val="26"/>
              </w:rPr>
              <w:t>Инженер - экономист I категории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Коссова И.И.</w:t>
            </w:r>
          </w:p>
        </w:tc>
      </w:tr>
      <w:tr w:rsidR="004E03B7" w:rsidRPr="00EA48AB" w:rsidTr="004E03B7">
        <w:trPr>
          <w:trHeight w:val="559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Инженер III категории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Холодов М.А.</w:t>
            </w:r>
          </w:p>
        </w:tc>
      </w:tr>
      <w:tr w:rsidR="004E03B7" w:rsidRPr="00EA48AB" w:rsidTr="004E03B7">
        <w:trPr>
          <w:trHeight w:val="850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Г</w:t>
            </w:r>
            <w:r w:rsidRPr="00EA48AB">
              <w:rPr>
                <w:rFonts w:eastAsia="Times New Roman" w:cs="Times New Roman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proofErr w:type="spellStart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Сметанин</w:t>
            </w:r>
            <w:proofErr w:type="spellEnd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 xml:space="preserve"> А.А. </w:t>
            </w:r>
          </w:p>
        </w:tc>
      </w:tr>
      <w:tr w:rsidR="004E03B7" w:rsidRPr="00EA48AB" w:rsidTr="004E03B7">
        <w:trPr>
          <w:trHeight w:val="693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Г</w:t>
            </w:r>
            <w:r w:rsidRPr="00EA48AB">
              <w:rPr>
                <w:rFonts w:eastAsia="Times New Roman" w:cs="Times New Roman"/>
                <w:szCs w:val="26"/>
              </w:rPr>
              <w:t>лавный инженер проектов по геоинформационным системам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szCs w:val="26"/>
              </w:rPr>
              <w:t>Волков Г.В.</w:t>
            </w:r>
          </w:p>
        </w:tc>
      </w:tr>
      <w:tr w:rsidR="004E03B7" w:rsidRPr="00EA48AB" w:rsidTr="004E03B7">
        <w:trPr>
          <w:trHeight w:val="845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szCs w:val="26"/>
              </w:rPr>
              <w:t>Инженер землеустроитель высшей категории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 xml:space="preserve">Смирнов Д.С. </w:t>
            </w:r>
          </w:p>
        </w:tc>
      </w:tr>
      <w:tr w:rsidR="004E03B7" w:rsidRPr="00EA48AB" w:rsidTr="004E03B7">
        <w:trPr>
          <w:trHeight w:val="894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szCs w:val="26"/>
              </w:rPr>
              <w:t>Главный специалист по транспорту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szCs w:val="26"/>
              </w:rPr>
              <w:t>Власюк А.С.</w:t>
            </w:r>
          </w:p>
        </w:tc>
      </w:tr>
      <w:tr w:rsidR="004E03B7" w:rsidRPr="00EA48AB" w:rsidTr="004E03B7">
        <w:trPr>
          <w:trHeight w:val="925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Главный специалист по инженерному оборудованию территорий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Шишов К.В.</w:t>
            </w:r>
          </w:p>
        </w:tc>
      </w:tr>
      <w:tr w:rsidR="004E03B7" w:rsidRPr="00EA48AB" w:rsidTr="004E03B7">
        <w:trPr>
          <w:trHeight w:val="695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color w:val="000000"/>
                <w:szCs w:val="26"/>
              </w:rPr>
              <w:t>Зав. группой по организации производства,</w:t>
            </w:r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 xml:space="preserve"> редактор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proofErr w:type="spellStart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>Шкадова</w:t>
            </w:r>
            <w:proofErr w:type="spellEnd"/>
            <w:r w:rsidRPr="00EA48AB">
              <w:rPr>
                <w:rFonts w:eastAsia="Times New Roman" w:cs="Times New Roman"/>
                <w:kern w:val="2"/>
                <w:szCs w:val="26"/>
                <w:lang w:eastAsia="ar-SA"/>
              </w:rPr>
              <w:t xml:space="preserve"> Т.М.</w:t>
            </w:r>
          </w:p>
        </w:tc>
      </w:tr>
      <w:tr w:rsidR="004E03B7" w:rsidRPr="00EA48AB" w:rsidTr="004E03B7">
        <w:trPr>
          <w:trHeight w:val="705"/>
          <w:jc w:val="center"/>
        </w:trPr>
        <w:tc>
          <w:tcPr>
            <w:tcW w:w="4503" w:type="dxa"/>
            <w:vAlign w:val="center"/>
            <w:hideMark/>
          </w:tcPr>
          <w:p w:rsidR="004E03B7" w:rsidRPr="00EA48AB" w:rsidRDefault="004E03B7" w:rsidP="004E03B7">
            <w:pPr>
              <w:spacing w:line="240" w:lineRule="exact"/>
              <w:ind w:firstLine="0"/>
              <w:rPr>
                <w:rFonts w:eastAsia="Times New Roman" w:cs="Times New Roman"/>
                <w:szCs w:val="26"/>
              </w:rPr>
            </w:pPr>
            <w:r w:rsidRPr="00EA48AB">
              <w:rPr>
                <w:rFonts w:eastAsia="Times New Roman" w:cs="Times New Roman"/>
                <w:color w:val="000000"/>
                <w:szCs w:val="26"/>
              </w:rPr>
              <w:t>Зав. группой по организации производства,</w:t>
            </w:r>
            <w:r w:rsidRPr="00EA48AB">
              <w:rPr>
                <w:rFonts w:eastAsia="Times New Roman" w:cs="Times New Roman"/>
                <w:szCs w:val="26"/>
              </w:rPr>
              <w:t xml:space="preserve"> плановик</w:t>
            </w:r>
          </w:p>
        </w:tc>
        <w:tc>
          <w:tcPr>
            <w:tcW w:w="1417" w:type="dxa"/>
            <w:vAlign w:val="center"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</w:p>
        </w:tc>
        <w:tc>
          <w:tcPr>
            <w:tcW w:w="2268" w:type="dxa"/>
            <w:vAlign w:val="center"/>
            <w:hideMark/>
          </w:tcPr>
          <w:p w:rsidR="004E03B7" w:rsidRPr="00EA48AB" w:rsidRDefault="004E03B7" w:rsidP="004E03B7">
            <w:pPr>
              <w:shd w:val="clear" w:color="auto" w:fill="FFFFFF"/>
              <w:suppressAutoHyphens/>
              <w:spacing w:line="240" w:lineRule="exact"/>
              <w:ind w:firstLine="0"/>
              <w:rPr>
                <w:rFonts w:eastAsia="Times New Roman" w:cs="Times New Roman"/>
                <w:kern w:val="2"/>
                <w:szCs w:val="26"/>
                <w:lang w:eastAsia="ar-SA"/>
              </w:rPr>
            </w:pPr>
            <w:r w:rsidRPr="00EA48AB">
              <w:rPr>
                <w:rFonts w:eastAsia="Times New Roman" w:cs="Times New Roman"/>
                <w:szCs w:val="26"/>
              </w:rPr>
              <w:t>Соловьёва Л.М.</w:t>
            </w:r>
          </w:p>
        </w:tc>
      </w:tr>
    </w:tbl>
    <w:p w:rsidR="004E03B7" w:rsidRDefault="004E03B7"/>
    <w:p w:rsidR="000932F1" w:rsidRDefault="000932F1">
      <w:pPr>
        <w:spacing w:after="160" w:line="259" w:lineRule="auto"/>
        <w:ind w:firstLine="0"/>
        <w:jc w:val="left"/>
      </w:pPr>
      <w:r>
        <w:br w:type="page"/>
      </w:r>
    </w:p>
    <w:p w:rsidR="000932F1" w:rsidRDefault="000932F1" w:rsidP="00133539">
      <w:pPr>
        <w:ind w:firstLine="0"/>
        <w:jc w:val="center"/>
      </w:pPr>
      <w:r>
        <w:lastRenderedPageBreak/>
        <w:t>СОСТАВ ПРОЕКТА</w:t>
      </w:r>
    </w:p>
    <w:p w:rsidR="00133539" w:rsidRDefault="00133539" w:rsidP="00133539"/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647"/>
        <w:gridCol w:w="1162"/>
      </w:tblGrid>
      <w:tr w:rsidR="00133539" w:rsidRPr="00133539" w:rsidTr="00AA7256">
        <w:trPr>
          <w:trHeight w:val="233"/>
          <w:jc w:val="center"/>
        </w:trPr>
        <w:tc>
          <w:tcPr>
            <w:tcW w:w="45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Состав материалов 2 этапа. Проведение работ по подготовке проекта внесения изменений в генеральные планы поселений </w:t>
            </w:r>
            <w:proofErr w:type="spellStart"/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района Ростовской области</w:t>
            </w:r>
          </w:p>
        </w:tc>
        <w:tc>
          <w:tcPr>
            <w:tcW w:w="1162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233"/>
          <w:jc w:val="center"/>
        </w:trPr>
        <w:tc>
          <w:tcPr>
            <w:tcW w:w="45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чертежа(документа)</w:t>
            </w:r>
          </w:p>
        </w:tc>
        <w:tc>
          <w:tcPr>
            <w:tcW w:w="1162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Формат, гриф</w:t>
            </w:r>
          </w:p>
        </w:tc>
      </w:tr>
      <w:tr w:rsidR="00133539" w:rsidRPr="00133539" w:rsidTr="00AA7256">
        <w:trPr>
          <w:trHeight w:val="233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Положение о территориальном планировании (корректировка). Материалы по обоснованию (описанием вносимых изменений с обоснованием)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36"/>
          <w:jc w:val="center"/>
        </w:trPr>
        <w:tc>
          <w:tcPr>
            <w:tcW w:w="454" w:type="dxa"/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51"/>
          <w:jc w:val="center"/>
        </w:trPr>
        <w:tc>
          <w:tcPr>
            <w:tcW w:w="1026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1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1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1.4.1.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Том 1. Книга 2 Положение о территориальном планировании (корректировка). 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Лист ГП 2.1. Карта планируемого размещения объектов местного значения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Лист ГП 2.2. Карта границ населенных пунктов, входящих в состав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Лист ГП 2.3. Карта функциональных зон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Том 2. Книга 2 Пояснительная записка с описанием вносимых изменений в генеральный план поселения, включающую соответствующие обосновывающие </w:t>
            </w: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материалы, в том числе баланс территорий.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Лист ГП 2.4. Карта современного использования территории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3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3.1.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3.2.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3.3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3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3.4.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4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4.1.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4.2.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4.3.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4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4.4.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4.4.1.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5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5.1.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5.2.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5.3.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5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5.4.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5.4.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6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6.1.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6.2.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района».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6.3.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6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u w:val="single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6.4.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6.4.1.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7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7.1.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7.2.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7.3.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7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7.4.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7.4.1.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18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8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8.1.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8.2.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8.3.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8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Лист ГП 8.4. Карта современного использования территории</w:t>
            </w:r>
            <w:r w:rsidRPr="001335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Лист ГП 8.4.1. Карта современного использования территории</w:t>
            </w:r>
            <w:r w:rsidRPr="001335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. Гриф «С»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9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9.1.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9.2.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9.3.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9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9.4. Карта современного использования территории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1. Книга 10 Положение о территориальном планировании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10.1. Карта планируемого размещения объектов местного значения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10.2. Карта границ населенных пунктов, входящих в состав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ГП 10.3. Карта функциональных зон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Текстовые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2. Книга 10 Пояснительная записка с описанием вносимых изменений в генеральный план поселения, включающую соответствующие обосновывающие материалы, в том числе баланс территорий.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  <w:jc w:val="center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tabs>
                <w:tab w:val="left" w:pos="1335"/>
              </w:tabs>
              <w:snapToGrid w:val="0"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u w:val="single"/>
                <w:lang w:eastAsia="ar-SA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Лист ГП 10.4. Карта современного использования территории</w:t>
            </w:r>
            <w:r w:rsidRPr="001335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133539" w:rsidRPr="00133539" w:rsidRDefault="00133539" w:rsidP="0013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39"/>
        <w:gridCol w:w="1134"/>
      </w:tblGrid>
      <w:tr w:rsidR="00133539" w:rsidRPr="00133539" w:rsidTr="00AA7256">
        <w:trPr>
          <w:trHeight w:val="233"/>
        </w:trPr>
        <w:tc>
          <w:tcPr>
            <w:tcW w:w="5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Состав материалов 3 этапа. Проведение работ по подготовке проекта внесения изменений в правила землепользования и застройки поселений </w:t>
            </w:r>
            <w:proofErr w:type="spellStart"/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района Ростовской области</w:t>
            </w:r>
          </w:p>
        </w:tc>
        <w:tc>
          <w:tcPr>
            <w:tcW w:w="11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233"/>
        </w:trPr>
        <w:tc>
          <w:tcPr>
            <w:tcW w:w="5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39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Название чертежа(документа)</w:t>
            </w:r>
          </w:p>
        </w:tc>
        <w:tc>
          <w:tcPr>
            <w:tcW w:w="11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</w:tc>
      </w:tr>
      <w:tr w:rsidR="00133539" w:rsidRPr="00133539" w:rsidTr="00AA7256">
        <w:trPr>
          <w:trHeight w:val="233"/>
        </w:trPr>
        <w:tc>
          <w:tcPr>
            <w:tcW w:w="5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Правила землепользования и застройки поселений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(корректировка)</w:t>
            </w:r>
          </w:p>
        </w:tc>
        <w:tc>
          <w:tcPr>
            <w:tcW w:w="1134" w:type="dxa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1.1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1.2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1.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Том 3 Книга 2.1 Правила землепользования и застройки (корректировка).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Том 3 Книга 2.2 Пояснительная записка с описанием вносимых изменений в правила землепользования и застройки.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Лист ПЗЗ 2. Карта градостроительного зонирования. МО «Казанское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3.1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3.2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3.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Казансколопатинское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4.1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4.2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4.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Мешковское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5.1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5.2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5.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Мещеряковское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6.1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6.2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6.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Мигулинское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7.1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7.2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7.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Нижнебыковское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8.1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8.2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8.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Солонцовское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9.1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9.2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9. Карта градостроительного зонирования.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Тубянское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left="22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95B3D7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Текстовые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10.1 Правила землепользования и застройки (корректировка).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Том 3 Книга 10.2 Пояснительная записка с описанием вносимых изменений в правила землепользования и застройки. 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*.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docx</w:t>
            </w:r>
            <w:proofErr w:type="spellEnd"/>
          </w:p>
        </w:tc>
      </w:tr>
      <w:tr w:rsidR="00133539" w:rsidRPr="00133539" w:rsidTr="00AA7256">
        <w:trPr>
          <w:trHeight w:val="142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Графические материалы</w:t>
            </w:r>
          </w:p>
        </w:tc>
      </w:tr>
      <w:tr w:rsidR="00133539" w:rsidRPr="00133539" w:rsidTr="00AA7256">
        <w:trPr>
          <w:trHeight w:val="142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numPr>
                <w:ilvl w:val="0"/>
                <w:numId w:val="8"/>
              </w:numPr>
              <w:spacing w:after="160"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3539" w:rsidRPr="00133539" w:rsidRDefault="00133539" w:rsidP="00133539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Лист ПЗЗ 10. Карта г</w:t>
            </w:r>
            <w:r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радостроительного зонирования. </w:t>
            </w:r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Шумилинское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сельское поселение» </w:t>
            </w:r>
            <w:proofErr w:type="spellStart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Верхнедонского</w:t>
            </w:r>
            <w:proofErr w:type="spellEnd"/>
            <w:r w:rsidRPr="00133539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3539" w:rsidRPr="00133539" w:rsidRDefault="00133539" w:rsidP="0013353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mid</w:t>
            </w:r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335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3539">
              <w:rPr>
                <w:rFonts w:eastAsia="Times New Roman" w:cs="Times New Roman"/>
                <w:sz w:val="24"/>
                <w:szCs w:val="24"/>
                <w:lang w:val="en-US" w:eastAsia="ru-RU"/>
              </w:rPr>
              <w:t>jpeg</w:t>
            </w:r>
          </w:p>
        </w:tc>
      </w:tr>
    </w:tbl>
    <w:p w:rsidR="000932F1" w:rsidRDefault="000932F1">
      <w:pPr>
        <w:spacing w:after="160" w:line="259" w:lineRule="auto"/>
        <w:ind w:firstLine="0"/>
        <w:jc w:val="left"/>
      </w:pPr>
      <w:r>
        <w:br w:type="page"/>
      </w:r>
    </w:p>
    <w:sdt>
      <w:sdtPr>
        <w:rPr>
          <w:rFonts w:asciiTheme="minorHAnsi" w:hAnsiTheme="minorHAnsi"/>
          <w:sz w:val="22"/>
        </w:rPr>
        <w:id w:val="46955675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color w:val="000000" w:themeColor="text1"/>
          <w:sz w:val="26"/>
          <w:szCs w:val="26"/>
        </w:rPr>
      </w:sdtEndPr>
      <w:sdtContent>
        <w:p w:rsidR="000932F1" w:rsidRDefault="00AE1F52" w:rsidP="000932F1">
          <w:pPr>
            <w:ind w:firstLine="0"/>
            <w:jc w:val="center"/>
            <w:rPr>
              <w:lang w:eastAsia="ru-RU"/>
            </w:rPr>
          </w:pPr>
          <w:r>
            <w:rPr>
              <w:lang w:eastAsia="ru-RU"/>
            </w:rPr>
            <w:t>ОГЛАВЛЕНИЕ</w:t>
          </w:r>
        </w:p>
        <w:p w:rsidR="000932F1" w:rsidRPr="000932F1" w:rsidRDefault="000932F1" w:rsidP="000932F1">
          <w:pPr>
            <w:ind w:firstLine="0"/>
            <w:jc w:val="center"/>
            <w:rPr>
              <w:lang w:eastAsia="ru-RU"/>
            </w:rPr>
          </w:pPr>
        </w:p>
        <w:p w:rsidR="00817F1C" w:rsidRDefault="000932F1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B4291">
            <w:rPr>
              <w:rFonts w:cs="Times New Roman"/>
              <w:bCs/>
              <w:color w:val="000000" w:themeColor="text1"/>
              <w:szCs w:val="26"/>
            </w:rPr>
            <w:fldChar w:fldCharType="begin"/>
          </w:r>
          <w:r w:rsidRPr="005B4291">
            <w:rPr>
              <w:rFonts w:cs="Times New Roman"/>
              <w:bCs/>
              <w:color w:val="000000" w:themeColor="text1"/>
              <w:szCs w:val="26"/>
            </w:rPr>
            <w:instrText xml:space="preserve"> TOC \o "1-3" \h \z \u </w:instrText>
          </w:r>
          <w:r w:rsidRPr="005B4291">
            <w:rPr>
              <w:rFonts w:cs="Times New Roman"/>
              <w:bCs/>
              <w:color w:val="000000" w:themeColor="text1"/>
              <w:szCs w:val="26"/>
            </w:rPr>
            <w:fldChar w:fldCharType="separate"/>
          </w:r>
          <w:hyperlink w:anchor="_Toc47356315" w:history="1">
            <w:r w:rsidR="00817F1C" w:rsidRPr="00D62321">
              <w:rPr>
                <w:rStyle w:val="a9"/>
                <w:noProof/>
              </w:rPr>
              <w:t>1.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Общая часть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_Toc47356315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12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817F1C" w:rsidRDefault="00CA58D1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6316" w:history="1">
            <w:r w:rsidR="00817F1C" w:rsidRPr="00D62321">
              <w:rPr>
                <w:rStyle w:val="a9"/>
                <w:noProof/>
              </w:rPr>
              <w:t>2.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Изменения в текстовых материалах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_Toc47356316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14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817F1C" w:rsidRDefault="00CA58D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6317" w:history="1">
            <w:r w:rsidR="00817F1C" w:rsidRPr="00D62321">
              <w:rPr>
                <w:rStyle w:val="a9"/>
                <w:noProof/>
              </w:rPr>
              <w:t>2.1.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Порядок применения правил землепользования и застройки и внесения в них изменений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_Toc47356317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15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817F1C" w:rsidRDefault="00CA58D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6318" w:history="1">
            <w:r w:rsidR="00817F1C" w:rsidRPr="00D62321">
              <w:rPr>
                <w:rStyle w:val="a9"/>
                <w:noProof/>
              </w:rPr>
              <w:t>2.2.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Карта градостроительного зонирования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_Toc47356318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17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817F1C" w:rsidRDefault="00CA58D1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6319" w:history="1">
            <w:r w:rsidR="00817F1C" w:rsidRPr="00D62321">
              <w:rPr>
                <w:rStyle w:val="a9"/>
                <w:noProof/>
              </w:rPr>
              <w:t>2.3.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Градостроительные регламенты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_Toc47356319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18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817F1C" w:rsidRDefault="00CA58D1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7356320" w:history="1">
            <w:r w:rsidR="00817F1C" w:rsidRPr="00D62321">
              <w:rPr>
                <w:rStyle w:val="a9"/>
                <w:noProof/>
              </w:rPr>
              <w:t>3.</w:t>
            </w:r>
            <w:r w:rsidR="00817F1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817F1C" w:rsidRPr="00D62321">
              <w:rPr>
                <w:rStyle w:val="a9"/>
                <w:noProof/>
              </w:rPr>
              <w:t>Изменения в графических материалах</w:t>
            </w:r>
            <w:r w:rsidR="00817F1C">
              <w:rPr>
                <w:noProof/>
                <w:webHidden/>
              </w:rPr>
              <w:tab/>
            </w:r>
            <w:r w:rsidR="00817F1C">
              <w:rPr>
                <w:noProof/>
                <w:webHidden/>
              </w:rPr>
              <w:fldChar w:fldCharType="begin"/>
            </w:r>
            <w:r w:rsidR="00817F1C">
              <w:rPr>
                <w:noProof/>
                <w:webHidden/>
              </w:rPr>
              <w:instrText xml:space="preserve"> PAGEREF _Toc47356320 \h </w:instrText>
            </w:r>
            <w:r w:rsidR="00817F1C">
              <w:rPr>
                <w:noProof/>
                <w:webHidden/>
              </w:rPr>
            </w:r>
            <w:r w:rsidR="00817F1C">
              <w:rPr>
                <w:noProof/>
                <w:webHidden/>
              </w:rPr>
              <w:fldChar w:fldCharType="separate"/>
            </w:r>
            <w:r w:rsidR="00817F1C">
              <w:rPr>
                <w:noProof/>
                <w:webHidden/>
              </w:rPr>
              <w:t>19</w:t>
            </w:r>
            <w:r w:rsidR="00817F1C">
              <w:rPr>
                <w:noProof/>
                <w:webHidden/>
              </w:rPr>
              <w:fldChar w:fldCharType="end"/>
            </w:r>
          </w:hyperlink>
        </w:p>
        <w:p w:rsidR="000932F1" w:rsidRPr="00AC0A09" w:rsidRDefault="000932F1" w:rsidP="000932F1">
          <w:pPr>
            <w:rPr>
              <w:rFonts w:cs="Times New Roman"/>
              <w:bCs/>
              <w:color w:val="000000" w:themeColor="text1"/>
              <w:szCs w:val="26"/>
            </w:rPr>
          </w:pPr>
          <w:r w:rsidRPr="005B4291">
            <w:rPr>
              <w:rFonts w:cs="Times New Roman"/>
              <w:bCs/>
              <w:color w:val="000000" w:themeColor="text1"/>
              <w:szCs w:val="26"/>
            </w:rPr>
            <w:fldChar w:fldCharType="end"/>
          </w:r>
        </w:p>
      </w:sdtContent>
    </w:sdt>
    <w:p w:rsidR="000932F1" w:rsidRDefault="000932F1" w:rsidP="000932F1"/>
    <w:p w:rsidR="000932F1" w:rsidRDefault="000932F1">
      <w:pPr>
        <w:spacing w:after="160" w:line="259" w:lineRule="auto"/>
        <w:ind w:firstLine="0"/>
        <w:jc w:val="left"/>
      </w:pPr>
      <w:r>
        <w:br w:type="page"/>
      </w:r>
    </w:p>
    <w:p w:rsidR="00B23B13" w:rsidRPr="007A4940" w:rsidRDefault="008A7FE4" w:rsidP="008A7FE4">
      <w:pPr>
        <w:pStyle w:val="1"/>
        <w:numPr>
          <w:ilvl w:val="0"/>
          <w:numId w:val="1"/>
        </w:numPr>
      </w:pPr>
      <w:bookmarkStart w:id="2" w:name="_Toc47356315"/>
      <w:r>
        <w:lastRenderedPageBreak/>
        <w:t>Общая часть</w:t>
      </w:r>
      <w:bookmarkEnd w:id="2"/>
    </w:p>
    <w:p w:rsidR="000932F1" w:rsidRDefault="000932F1"/>
    <w:p w:rsidR="00AE1F52" w:rsidRDefault="00AE1F52" w:rsidP="00AE1F52">
      <w:r w:rsidRPr="00AE1F52">
        <w:t>Внесение изменений в генеральный план и правила землепользования и застройки МО «</w:t>
      </w:r>
      <w:r w:rsidR="002F7F41">
        <w:t>Казанск</w:t>
      </w:r>
      <w:r w:rsidRPr="00AE1F52">
        <w:t xml:space="preserve">ое сельское поселение» разрабатывается в составе работы, направленной на разработку предложений и рекомендаций по нормативно-правовому обеспечению и совершенствованию муниципального образования </w:t>
      </w:r>
      <w:proofErr w:type="spellStart"/>
      <w:r w:rsidRPr="00AE1F52">
        <w:t>Верхнедонского</w:t>
      </w:r>
      <w:proofErr w:type="spellEnd"/>
      <w:r w:rsidRPr="00AE1F52">
        <w:t xml:space="preserve"> района Ростовской области, и выполняется по заказу Администрации муниципального образования </w:t>
      </w:r>
      <w:proofErr w:type="spellStart"/>
      <w:r w:rsidRPr="00AE1F52">
        <w:t>Верхнедонского</w:t>
      </w:r>
      <w:proofErr w:type="spellEnd"/>
      <w:r w:rsidRPr="00AE1F52">
        <w:t xml:space="preserve"> района Ростовской области в соответствии с Муниципальным контрактом №01583000157200000070001 от 31.03.2020 года и с ут</w:t>
      </w:r>
      <w:r>
        <w:t xml:space="preserve">верждённым Техническим заданием </w:t>
      </w:r>
      <w:r w:rsidRPr="00485D54">
        <w:t xml:space="preserve">на </w:t>
      </w:r>
      <w:r w:rsidRPr="003F071B">
        <w:t xml:space="preserve">выполнение проектов внесения изменений в генеральные планы, правила землепользования и застройки сельских поселений </w:t>
      </w:r>
      <w:proofErr w:type="spellStart"/>
      <w:r w:rsidRPr="003F071B">
        <w:t>Верхнедонского</w:t>
      </w:r>
      <w:proofErr w:type="spellEnd"/>
      <w:r w:rsidRPr="003F071B">
        <w:t xml:space="preserve"> района Ростовской области в части подготовки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</w:t>
      </w:r>
      <w:r>
        <w:t xml:space="preserve"> (далее – Техническое задание).</w:t>
      </w:r>
    </w:p>
    <w:p w:rsidR="00AE1F52" w:rsidRPr="00175066" w:rsidRDefault="00AE1F52" w:rsidP="00AE1F52">
      <w:pPr>
        <w:widowControl w:val="0"/>
        <w:rPr>
          <w:rFonts w:eastAsia="Calibri" w:cs="Times New Roman"/>
          <w:szCs w:val="26"/>
          <w:lang w:eastAsia="ru-RU"/>
        </w:rPr>
      </w:pPr>
      <w:r w:rsidRPr="00175066">
        <w:rPr>
          <w:rFonts w:eastAsia="Calibri" w:cs="Times New Roman"/>
          <w:bCs/>
          <w:szCs w:val="26"/>
          <w:lang w:eastAsia="ru-RU"/>
        </w:rPr>
        <w:t xml:space="preserve">Муниципальный контракт заключен между </w:t>
      </w:r>
      <w:r w:rsidRPr="00175066">
        <w:rPr>
          <w:rFonts w:eastAsia="Calibri" w:cs="Times New Roman"/>
          <w:szCs w:val="26"/>
          <w:lang w:eastAsia="ru-RU"/>
        </w:rPr>
        <w:t xml:space="preserve">Администрацией </w:t>
      </w:r>
      <w:proofErr w:type="spellStart"/>
      <w:r w:rsidRPr="00175066">
        <w:rPr>
          <w:rFonts w:eastAsia="Calibri" w:cs="Times New Roman"/>
          <w:szCs w:val="26"/>
          <w:lang w:eastAsia="ru-RU"/>
        </w:rPr>
        <w:t>Верхнедонского</w:t>
      </w:r>
      <w:proofErr w:type="spellEnd"/>
      <w:r w:rsidRPr="00175066">
        <w:rPr>
          <w:rFonts w:eastAsia="Calibri" w:cs="Times New Roman"/>
          <w:szCs w:val="26"/>
          <w:lang w:eastAsia="ru-RU"/>
        </w:rPr>
        <w:t xml:space="preserve"> района Ростовской области, </w:t>
      </w:r>
      <w:r w:rsidRPr="00175066">
        <w:rPr>
          <w:rFonts w:eastAsia="Calibri" w:cs="Times New Roman"/>
          <w:bCs/>
          <w:szCs w:val="26"/>
          <w:lang w:eastAsia="ru-RU"/>
        </w:rPr>
        <w:t>с одной стороны, и</w:t>
      </w:r>
      <w:r w:rsidRPr="00175066">
        <w:rPr>
          <w:rFonts w:eastAsia="Calibri" w:cs="Times New Roman"/>
          <w:szCs w:val="26"/>
          <w:lang w:eastAsia="ru-RU"/>
        </w:rPr>
        <w:t xml:space="preserve"> ОАО «</w:t>
      </w:r>
      <w:proofErr w:type="spellStart"/>
      <w:r w:rsidRPr="00175066">
        <w:rPr>
          <w:rFonts w:eastAsia="Calibri" w:cs="Times New Roman"/>
          <w:szCs w:val="26"/>
          <w:lang w:eastAsia="ru-RU"/>
        </w:rPr>
        <w:t>Г</w:t>
      </w:r>
      <w:r>
        <w:rPr>
          <w:rFonts w:eastAsia="Calibri" w:cs="Times New Roman"/>
          <w:szCs w:val="26"/>
          <w:lang w:eastAsia="ru-RU"/>
        </w:rPr>
        <w:t>ипрогор</w:t>
      </w:r>
      <w:proofErr w:type="spellEnd"/>
      <w:r>
        <w:rPr>
          <w:rFonts w:eastAsia="Calibri" w:cs="Times New Roman"/>
          <w:szCs w:val="26"/>
          <w:lang w:eastAsia="ru-RU"/>
        </w:rPr>
        <w:t>» (г. Москва), с другой.</w:t>
      </w:r>
    </w:p>
    <w:p w:rsidR="00AE1F52" w:rsidRPr="00AE1F52" w:rsidRDefault="00AE1F52" w:rsidP="00AE1F52">
      <w:r w:rsidRPr="00175066">
        <w:rPr>
          <w:rFonts w:eastAsia="Calibri" w:cs="Times New Roman"/>
          <w:szCs w:val="26"/>
          <w:lang w:eastAsia="ru-RU"/>
        </w:rPr>
        <w:t xml:space="preserve">Основание для разработки является Постановление Администрации </w:t>
      </w:r>
      <w:proofErr w:type="spellStart"/>
      <w:r w:rsidRPr="00175066">
        <w:rPr>
          <w:rFonts w:eastAsia="Calibri" w:cs="Times New Roman"/>
          <w:szCs w:val="26"/>
          <w:lang w:eastAsia="ru-RU"/>
        </w:rPr>
        <w:t>Верхнедонского</w:t>
      </w:r>
      <w:proofErr w:type="spellEnd"/>
      <w:r w:rsidRPr="00175066">
        <w:rPr>
          <w:rFonts w:eastAsia="Calibri" w:cs="Times New Roman"/>
          <w:szCs w:val="26"/>
          <w:lang w:eastAsia="ru-RU"/>
        </w:rPr>
        <w:t xml:space="preserve"> района Ростовской области от 27.12.2019 № 1310 «О разработке проекта внесения изменений в генеральные планы и правила землепользования и застройки сельских поселений Ростовской области.</w:t>
      </w:r>
    </w:p>
    <w:p w:rsidR="008A7FE4" w:rsidRDefault="008A7FE4" w:rsidP="00AE1F52">
      <w:pPr>
        <w:tabs>
          <w:tab w:val="left" w:pos="993"/>
        </w:tabs>
      </w:pPr>
      <w:r>
        <w:t>Настоящ</w:t>
      </w:r>
      <w:r w:rsidR="00825B27">
        <w:t xml:space="preserve">ая книга </w:t>
      </w:r>
      <w:r>
        <w:t>предусмотрен</w:t>
      </w:r>
      <w:r w:rsidR="00825B27">
        <w:t>а</w:t>
      </w:r>
      <w:r>
        <w:t xml:space="preserve"> Техническим заданием</w:t>
      </w:r>
      <w:r w:rsidR="00AE1F52">
        <w:t xml:space="preserve"> в целях описания вносимых изменений </w:t>
      </w:r>
      <w:r w:rsidR="00902E0B">
        <w:t>в П</w:t>
      </w:r>
      <w:r w:rsidR="00AE1F52">
        <w:t xml:space="preserve">равила землепользования и застройки </w:t>
      </w:r>
      <w:r w:rsidR="002F7F41">
        <w:t>Казанск</w:t>
      </w:r>
      <w:r w:rsidR="00AE1F52">
        <w:t>ого сельского поселения</w:t>
      </w:r>
      <w:r>
        <w:t>.</w:t>
      </w:r>
    </w:p>
    <w:p w:rsidR="00902E0B" w:rsidRDefault="00902E0B" w:rsidP="00902E0B">
      <w:r>
        <w:t xml:space="preserve">Глава 4 «Градостроительное зонирование» </w:t>
      </w:r>
      <w:r w:rsidRPr="005D4C1B">
        <w:t>Градостроительн</w:t>
      </w:r>
      <w:r>
        <w:t>ого</w:t>
      </w:r>
      <w:r w:rsidRPr="005D4C1B">
        <w:t xml:space="preserve"> кодекс</w:t>
      </w:r>
      <w:r>
        <w:t>а</w:t>
      </w:r>
      <w:r w:rsidRPr="005D4C1B">
        <w:t xml:space="preserve"> Российской Федерации</w:t>
      </w:r>
      <w:r>
        <w:t xml:space="preserve"> (далее – </w:t>
      </w:r>
      <w:proofErr w:type="spellStart"/>
      <w:r>
        <w:t>ГрК</w:t>
      </w:r>
      <w:proofErr w:type="spellEnd"/>
      <w:r>
        <w:t xml:space="preserve"> РФ) содержит требования к составу и содержанию правил землепользования и застройки.</w:t>
      </w:r>
    </w:p>
    <w:p w:rsidR="00902E0B" w:rsidRDefault="00902E0B" w:rsidP="00902E0B"/>
    <w:p w:rsidR="00902E0B" w:rsidRDefault="00902E0B" w:rsidP="00902E0B"/>
    <w:p w:rsidR="00BA06E6" w:rsidRDefault="00BA06E6" w:rsidP="00BA06E6">
      <w:pPr>
        <w:tabs>
          <w:tab w:val="left" w:pos="993"/>
        </w:tabs>
      </w:pPr>
      <w:r>
        <w:lastRenderedPageBreak/>
        <w:t xml:space="preserve">Согласно части 1 статьи 30 </w:t>
      </w:r>
      <w:proofErr w:type="spellStart"/>
      <w:r>
        <w:t>ГрК</w:t>
      </w:r>
      <w:proofErr w:type="spellEnd"/>
      <w:r>
        <w:t xml:space="preserve"> РФ Правила землепользования и застройки разрабатываются в целях:</w:t>
      </w:r>
    </w:p>
    <w:p w:rsidR="00BA06E6" w:rsidRDefault="00BA06E6" w:rsidP="00BA06E6">
      <w:pPr>
        <w:tabs>
          <w:tab w:val="left" w:pos="993"/>
        </w:tabs>
      </w:pPr>
      <w: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A06E6" w:rsidRDefault="00BA06E6" w:rsidP="00BA06E6">
      <w:pPr>
        <w:tabs>
          <w:tab w:val="left" w:pos="993"/>
        </w:tabs>
      </w:pPr>
      <w:r>
        <w:t>2) создания условий для планировки территорий муниципальных образований;</w:t>
      </w:r>
    </w:p>
    <w:p w:rsidR="00BA06E6" w:rsidRDefault="00BA06E6" w:rsidP="00BA06E6">
      <w:pPr>
        <w:tabs>
          <w:tab w:val="left" w:pos="993"/>
        </w:tabs>
      </w:pPr>
      <w: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A06E6" w:rsidRDefault="00BA06E6" w:rsidP="00BA06E6">
      <w:pPr>
        <w:tabs>
          <w:tab w:val="left" w:pos="993"/>
        </w:tabs>
      </w:pPr>
      <w: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902E0B" w:rsidRDefault="00902E0B" w:rsidP="00902E0B">
      <w:r>
        <w:t>Основные задачи разработки актуальной редакции Правил землепользования и застройки муниципального образования в соответствии с Техническим заданием:</w:t>
      </w:r>
    </w:p>
    <w:p w:rsidR="00902E0B" w:rsidRDefault="00902E0B" w:rsidP="00902E0B">
      <w:r>
        <w:t xml:space="preserve">- привести содержание Правил землепользования и застройки сельского поселения в соответствие с частями 2, 4 статьи 30 </w:t>
      </w:r>
      <w:proofErr w:type="spellStart"/>
      <w:r>
        <w:t>ГрК</w:t>
      </w:r>
      <w:proofErr w:type="spellEnd"/>
      <w:r>
        <w:t xml:space="preserve"> РФ;</w:t>
      </w:r>
    </w:p>
    <w:p w:rsidR="00902E0B" w:rsidRDefault="00902E0B" w:rsidP="00902E0B">
      <w:r>
        <w:t xml:space="preserve">- привести границы территориальных зон согласно статье 34 </w:t>
      </w:r>
      <w:proofErr w:type="spellStart"/>
      <w:r>
        <w:t>ГрК</w:t>
      </w:r>
      <w:proofErr w:type="spellEnd"/>
      <w:r>
        <w:t xml:space="preserve"> РФ в соответствие:</w:t>
      </w:r>
    </w:p>
    <w:p w:rsidR="00902E0B" w:rsidRDefault="00902E0B" w:rsidP="00902E0B">
      <w:pPr>
        <w:pStyle w:val="aa"/>
        <w:numPr>
          <w:ilvl w:val="0"/>
          <w:numId w:val="7"/>
        </w:numPr>
      </w:pPr>
      <w:r>
        <w:t xml:space="preserve">с функциональными зонами и параметрами их планируемого развития, определенных генеральным планом сельских поселений; </w:t>
      </w:r>
    </w:p>
    <w:p w:rsidR="00902E0B" w:rsidRDefault="00902E0B" w:rsidP="00902E0B">
      <w:pPr>
        <w:pStyle w:val="aa"/>
        <w:numPr>
          <w:ilvl w:val="0"/>
          <w:numId w:val="7"/>
        </w:numPr>
      </w:pPr>
      <w:r>
        <w:t>с существующим землепользованием;</w:t>
      </w:r>
    </w:p>
    <w:p w:rsidR="00902E0B" w:rsidRDefault="00902E0B" w:rsidP="00902E0B">
      <w:r>
        <w:t xml:space="preserve">- привести виды и состав территориальных зон в соответствие со статьей 35 </w:t>
      </w:r>
      <w:proofErr w:type="spellStart"/>
      <w:r>
        <w:t>ГрК</w:t>
      </w:r>
      <w:proofErr w:type="spellEnd"/>
      <w:r>
        <w:t xml:space="preserve"> РФ;</w:t>
      </w:r>
    </w:p>
    <w:p w:rsidR="008A7FE4" w:rsidRDefault="00902E0B" w:rsidP="00902E0B">
      <w:r>
        <w:t>- привести виды разрешенного использования земельных участков и объектов капитального строительства применительно к каждой территориальной зоне в соответствие с действующей редакцией Классификатора видов разрешенного ис</w:t>
      </w:r>
      <w:r w:rsidR="00EE2A1A">
        <w:t>пользования земельных участков, утвержденного</w:t>
      </w:r>
      <w:r>
        <w:t xml:space="preserve"> приказом Минэкономразв</w:t>
      </w:r>
      <w:r w:rsidR="00EE2A1A">
        <w:t>ития России от 01.09.2014 № 540 (далее – Классификатор)</w:t>
      </w:r>
      <w:r>
        <w:t>.</w:t>
      </w:r>
    </w:p>
    <w:p w:rsidR="00902E0B" w:rsidRDefault="00902E0B" w:rsidP="00902E0B"/>
    <w:p w:rsidR="00902E0B" w:rsidRDefault="00902E0B" w:rsidP="00902E0B"/>
    <w:p w:rsidR="00902E0B" w:rsidRDefault="00902E0B"/>
    <w:p w:rsidR="008A7FE4" w:rsidRPr="007A4940" w:rsidRDefault="008A7FE4" w:rsidP="008A7FE4">
      <w:pPr>
        <w:pStyle w:val="1"/>
        <w:numPr>
          <w:ilvl w:val="0"/>
          <w:numId w:val="1"/>
        </w:numPr>
      </w:pPr>
      <w:bookmarkStart w:id="3" w:name="_Toc47356316"/>
      <w:r>
        <w:lastRenderedPageBreak/>
        <w:t>Изменения в текстовых материалах</w:t>
      </w:r>
      <w:bookmarkEnd w:id="3"/>
    </w:p>
    <w:p w:rsidR="008A7FE4" w:rsidRDefault="008A7FE4"/>
    <w:p w:rsidR="000C79B1" w:rsidRDefault="000C79B1" w:rsidP="000C79B1">
      <w:r>
        <w:t>Согласно подпункту 3.3.1 части 13 «Этапы работ</w:t>
      </w:r>
      <w:proofErr w:type="gramStart"/>
      <w:r>
        <w:t>»</w:t>
      </w:r>
      <w:proofErr w:type="gramEnd"/>
      <w:r w:rsidRPr="008A7FE4">
        <w:t xml:space="preserve"> </w:t>
      </w:r>
      <w:r>
        <w:t>Технического задания текстовая часть правил</w:t>
      </w:r>
      <w:r w:rsidRPr="008A7FE4">
        <w:t xml:space="preserve"> землепользования и застройки поселений </w:t>
      </w:r>
      <w:proofErr w:type="spellStart"/>
      <w:r w:rsidRPr="008A7FE4">
        <w:t>Верхнедонского</w:t>
      </w:r>
      <w:proofErr w:type="spellEnd"/>
      <w:r w:rsidRPr="008A7FE4">
        <w:t xml:space="preserve"> района Ростовской области</w:t>
      </w:r>
      <w:r w:rsidR="00586F36" w:rsidRPr="00586F36">
        <w:t xml:space="preserve"> </w:t>
      </w:r>
      <w:r w:rsidR="00586F36">
        <w:t>содержит</w:t>
      </w:r>
      <w:r>
        <w:t>:</w:t>
      </w:r>
    </w:p>
    <w:p w:rsidR="000C79B1" w:rsidRDefault="000C79B1" w:rsidP="000C79B1">
      <w:r>
        <w:t>1) порядок применения правил землепользования и застройки поселений и внесения в них изменений (корректировка);</w:t>
      </w:r>
    </w:p>
    <w:p w:rsidR="000C79B1" w:rsidRDefault="000C79B1" w:rsidP="000C79B1">
      <w:r>
        <w:t>2) градостроительный регламент в отношении земельных участков и объектов капитального строительства, расположенных в пределах каждой территориальной зоны (корректировка);</w:t>
      </w:r>
    </w:p>
    <w:p w:rsidR="000C79B1" w:rsidRDefault="000C79B1" w:rsidP="000C79B1">
      <w:r>
        <w:t>3) пояснительную записку с описанием вносимых изменений в правила землепользования и застройки поселения.</w:t>
      </w:r>
    </w:p>
    <w:p w:rsidR="000C79B1" w:rsidRDefault="000C79B1" w:rsidP="000C79B1">
      <w:r>
        <w:t xml:space="preserve">Для описания вносимых изменений в текстовые материалы действующих правил землепользования и застройки </w:t>
      </w:r>
      <w:r w:rsidR="002F7F41">
        <w:t>Казанск</w:t>
      </w:r>
      <w:r>
        <w:t>ого сельского поселения применены следующие сокращения:</w:t>
      </w:r>
    </w:p>
    <w:p w:rsidR="000C79B1" w:rsidRDefault="000C79B1" w:rsidP="000C79B1">
      <w:pPr>
        <w:pStyle w:val="aa"/>
        <w:numPr>
          <w:ilvl w:val="0"/>
          <w:numId w:val="2"/>
        </w:numPr>
      </w:pPr>
      <w:proofErr w:type="spellStart"/>
      <w:r>
        <w:t>ПЗиЗ</w:t>
      </w:r>
      <w:proofErr w:type="spellEnd"/>
      <w:r>
        <w:t xml:space="preserve"> – действующие правила землепользования и застройки </w:t>
      </w:r>
      <w:r w:rsidR="002F7F41">
        <w:t>Казанск</w:t>
      </w:r>
      <w:r>
        <w:t>ого сельского поселения;</w:t>
      </w:r>
    </w:p>
    <w:p w:rsidR="000C79B1" w:rsidRDefault="000C79B1" w:rsidP="000C79B1">
      <w:pPr>
        <w:pStyle w:val="aa"/>
        <w:numPr>
          <w:ilvl w:val="0"/>
          <w:numId w:val="2"/>
        </w:numPr>
      </w:pPr>
      <w:r>
        <w:t xml:space="preserve">Проект </w:t>
      </w:r>
      <w:proofErr w:type="spellStart"/>
      <w:r>
        <w:t>ПЗиЗ</w:t>
      </w:r>
      <w:proofErr w:type="spellEnd"/>
      <w:r>
        <w:t xml:space="preserve"> – проект по </w:t>
      </w:r>
      <w:r w:rsidRPr="000C79B1">
        <w:t>вн</w:t>
      </w:r>
      <w:r>
        <w:t>есению</w:t>
      </w:r>
      <w:r w:rsidRPr="000C79B1">
        <w:t xml:space="preserve"> изменений </w:t>
      </w:r>
      <w:r>
        <w:t xml:space="preserve">в действующие правила землепользования и застройки </w:t>
      </w:r>
      <w:r w:rsidR="002F7F41">
        <w:t>Казанск</w:t>
      </w:r>
      <w:r>
        <w:t>ого сельского поселения.</w:t>
      </w:r>
    </w:p>
    <w:p w:rsidR="00586F36" w:rsidRDefault="00586F36" w:rsidP="007314F2">
      <w:r>
        <w:t xml:space="preserve">Текстовые материалы </w:t>
      </w:r>
      <w:r w:rsidR="00825B27">
        <w:t xml:space="preserve">Проекта </w:t>
      </w:r>
      <w:proofErr w:type="spellStart"/>
      <w:r>
        <w:t>ПЗиЗ</w:t>
      </w:r>
      <w:proofErr w:type="spellEnd"/>
      <w:r>
        <w:t xml:space="preserve"> представлены п</w:t>
      </w:r>
      <w:r w:rsidR="00825B27">
        <w:t>ояснительной запиской из одной книги в трех частях, структурно разделенных</w:t>
      </w:r>
      <w:r>
        <w:t xml:space="preserve"> </w:t>
      </w:r>
      <w:r w:rsidR="00825B27">
        <w:t>на шесть главам, содержащих</w:t>
      </w:r>
      <w:r>
        <w:t xml:space="preserve"> статьи</w:t>
      </w:r>
      <w:r w:rsidR="00825B27">
        <w:t xml:space="preserve">, а также настоящей пояснительной запиской </w:t>
      </w:r>
      <w:r w:rsidR="00825B27" w:rsidRPr="00586F36">
        <w:rPr>
          <w:bCs/>
          <w:lang w:eastAsia="ar-SA"/>
        </w:rPr>
        <w:t>с описанием вносимых изменений</w:t>
      </w:r>
      <w:r w:rsidR="00825B27">
        <w:rPr>
          <w:bCs/>
          <w:lang w:eastAsia="ar-SA"/>
        </w:rPr>
        <w:t xml:space="preserve"> в Проект </w:t>
      </w:r>
      <w:proofErr w:type="spellStart"/>
      <w:r w:rsidR="00825B27">
        <w:rPr>
          <w:bCs/>
          <w:lang w:eastAsia="ar-SA"/>
        </w:rPr>
        <w:t>ПЗиЗ</w:t>
      </w:r>
      <w:proofErr w:type="spellEnd"/>
      <w:r w:rsidR="007314F2">
        <w:t>:</w:t>
      </w:r>
    </w:p>
    <w:p w:rsidR="00586F36" w:rsidRPr="00586F36" w:rsidRDefault="005E1E93" w:rsidP="00586F36">
      <w:pPr>
        <w:pStyle w:val="aa"/>
        <w:numPr>
          <w:ilvl w:val="0"/>
          <w:numId w:val="3"/>
        </w:numPr>
        <w:rPr>
          <w:bCs/>
          <w:lang w:eastAsia="ar-SA"/>
        </w:rPr>
      </w:pPr>
      <w:r>
        <w:rPr>
          <w:bCs/>
          <w:lang w:eastAsia="ar-SA"/>
        </w:rPr>
        <w:t>Том 3 Книга 2</w:t>
      </w:r>
      <w:r w:rsidR="00586F36" w:rsidRPr="00586F36">
        <w:rPr>
          <w:bCs/>
          <w:lang w:eastAsia="ar-SA"/>
        </w:rPr>
        <w:t>.1 Правила землепользования и застройки (корректировка). МО «</w:t>
      </w:r>
      <w:r w:rsidR="002F7F41">
        <w:rPr>
          <w:bCs/>
          <w:lang w:eastAsia="ar-SA"/>
        </w:rPr>
        <w:t>Казанск</w:t>
      </w:r>
      <w:r w:rsidR="00586F36" w:rsidRPr="00586F36">
        <w:rPr>
          <w:bCs/>
          <w:lang w:eastAsia="ar-SA"/>
        </w:rPr>
        <w:t xml:space="preserve">ое сельское поселение» </w:t>
      </w:r>
      <w:proofErr w:type="spellStart"/>
      <w:r w:rsidR="00586F36" w:rsidRPr="00586F36">
        <w:rPr>
          <w:bCs/>
          <w:lang w:eastAsia="ar-SA"/>
        </w:rPr>
        <w:t>Верхнедонского</w:t>
      </w:r>
      <w:proofErr w:type="spellEnd"/>
      <w:r w:rsidR="00586F36" w:rsidRPr="00586F36">
        <w:rPr>
          <w:bCs/>
          <w:lang w:eastAsia="ar-SA"/>
        </w:rPr>
        <w:t xml:space="preserve"> района;</w:t>
      </w:r>
    </w:p>
    <w:p w:rsidR="00586F36" w:rsidRDefault="005E1E93" w:rsidP="00586F36">
      <w:pPr>
        <w:pStyle w:val="aa"/>
        <w:numPr>
          <w:ilvl w:val="0"/>
          <w:numId w:val="3"/>
        </w:numPr>
      </w:pPr>
      <w:r>
        <w:rPr>
          <w:bCs/>
          <w:lang w:eastAsia="ar-SA"/>
        </w:rPr>
        <w:t>Том 3 Книга 2</w:t>
      </w:r>
      <w:r w:rsidR="00586F36" w:rsidRPr="00586F36">
        <w:rPr>
          <w:bCs/>
          <w:lang w:eastAsia="ar-SA"/>
        </w:rPr>
        <w:t>.2 Пояснительная записка с описанием вносимых изменений в правила землепользования и застройки. МО «</w:t>
      </w:r>
      <w:r w:rsidR="002F7F41">
        <w:rPr>
          <w:bCs/>
          <w:lang w:eastAsia="ar-SA"/>
        </w:rPr>
        <w:t>Казанск</w:t>
      </w:r>
      <w:r w:rsidR="00586F36" w:rsidRPr="00586F36">
        <w:rPr>
          <w:bCs/>
          <w:lang w:eastAsia="ar-SA"/>
        </w:rPr>
        <w:t xml:space="preserve">ое сельское поселение» </w:t>
      </w:r>
      <w:proofErr w:type="spellStart"/>
      <w:r w:rsidR="00586F36" w:rsidRPr="00586F36">
        <w:rPr>
          <w:bCs/>
          <w:lang w:eastAsia="ar-SA"/>
        </w:rPr>
        <w:t>Верхнедонского</w:t>
      </w:r>
      <w:proofErr w:type="spellEnd"/>
      <w:r w:rsidR="00586F36" w:rsidRPr="00586F36">
        <w:rPr>
          <w:bCs/>
          <w:lang w:eastAsia="ar-SA"/>
        </w:rPr>
        <w:t xml:space="preserve"> района.</w:t>
      </w:r>
    </w:p>
    <w:p w:rsidR="007314F2" w:rsidRDefault="007314F2" w:rsidP="000C79B1"/>
    <w:p w:rsidR="000C79B1" w:rsidRDefault="000C79B1" w:rsidP="000C79B1">
      <w:r>
        <w:lastRenderedPageBreak/>
        <w:t xml:space="preserve">Согласно части 2 статьи 30 </w:t>
      </w:r>
      <w:proofErr w:type="spellStart"/>
      <w:r>
        <w:t>ГрК</w:t>
      </w:r>
      <w:proofErr w:type="spellEnd"/>
      <w:r>
        <w:t xml:space="preserve"> РФ Правила землепользования и застройки включают в себя:</w:t>
      </w:r>
    </w:p>
    <w:p w:rsidR="000C79B1" w:rsidRDefault="000C79B1" w:rsidP="000C79B1">
      <w:r>
        <w:t>1) порядок их применения и внесения из</w:t>
      </w:r>
      <w:bookmarkStart w:id="4" w:name="_GoBack"/>
      <w:bookmarkEnd w:id="4"/>
      <w:r>
        <w:t>менений в указанные правила;</w:t>
      </w:r>
    </w:p>
    <w:p w:rsidR="000C79B1" w:rsidRDefault="000C79B1" w:rsidP="000C79B1">
      <w:r>
        <w:t>2) карту градостроительного зонирования;</w:t>
      </w:r>
    </w:p>
    <w:p w:rsidR="008A7FE4" w:rsidRDefault="000C79B1" w:rsidP="000C79B1">
      <w:r>
        <w:t>3) градостроительные регламенты.</w:t>
      </w:r>
    </w:p>
    <w:p w:rsidR="00657425" w:rsidRDefault="00586F36" w:rsidP="00586F36">
      <w:pPr>
        <w:rPr>
          <w:bCs/>
          <w:lang w:eastAsia="ar-SA"/>
        </w:rPr>
      </w:pPr>
      <w:r>
        <w:t xml:space="preserve">В связи с </w:t>
      </w:r>
      <w:r w:rsidR="002A0D1E">
        <w:t>вышесказанным</w:t>
      </w:r>
      <w:r>
        <w:t xml:space="preserve">, структура </w:t>
      </w:r>
      <w:r>
        <w:rPr>
          <w:bCs/>
          <w:lang w:eastAsia="ar-SA"/>
        </w:rPr>
        <w:t>Книги</w:t>
      </w:r>
      <w:r w:rsidR="005E1E93">
        <w:rPr>
          <w:bCs/>
          <w:lang w:eastAsia="ar-SA"/>
        </w:rPr>
        <w:t xml:space="preserve"> 2</w:t>
      </w:r>
      <w:r w:rsidRPr="00586F36">
        <w:rPr>
          <w:bCs/>
          <w:lang w:eastAsia="ar-SA"/>
        </w:rPr>
        <w:t>.1</w:t>
      </w:r>
      <w:r>
        <w:rPr>
          <w:bCs/>
          <w:lang w:eastAsia="ar-SA"/>
        </w:rPr>
        <w:t xml:space="preserve"> </w:t>
      </w:r>
      <w:r w:rsidRPr="00586F36">
        <w:rPr>
          <w:bCs/>
          <w:lang w:eastAsia="ar-SA"/>
        </w:rPr>
        <w:t>Том</w:t>
      </w:r>
      <w:r>
        <w:rPr>
          <w:bCs/>
          <w:lang w:eastAsia="ar-SA"/>
        </w:rPr>
        <w:t>а</w:t>
      </w:r>
      <w:r w:rsidRPr="00586F36">
        <w:rPr>
          <w:bCs/>
          <w:lang w:eastAsia="ar-SA"/>
        </w:rPr>
        <w:t xml:space="preserve"> 3 </w:t>
      </w:r>
      <w:r>
        <w:rPr>
          <w:bCs/>
          <w:lang w:eastAsia="ar-SA"/>
        </w:rPr>
        <w:t xml:space="preserve">Проекта </w:t>
      </w:r>
      <w:proofErr w:type="spellStart"/>
      <w:r>
        <w:rPr>
          <w:bCs/>
          <w:lang w:eastAsia="ar-SA"/>
        </w:rPr>
        <w:t>ПЗиЗ</w:t>
      </w:r>
      <w:proofErr w:type="spellEnd"/>
      <w:r>
        <w:rPr>
          <w:bCs/>
          <w:lang w:eastAsia="ar-SA"/>
        </w:rPr>
        <w:t xml:space="preserve"> в сравнении с </w:t>
      </w:r>
      <w:r>
        <w:t xml:space="preserve">текстовыми материалами </w:t>
      </w:r>
      <w:proofErr w:type="spellStart"/>
      <w:r>
        <w:rPr>
          <w:bCs/>
          <w:lang w:eastAsia="ar-SA"/>
        </w:rPr>
        <w:t>ПЗиЗ</w:t>
      </w:r>
      <w:proofErr w:type="spellEnd"/>
      <w:r>
        <w:rPr>
          <w:bCs/>
          <w:lang w:eastAsia="ar-SA"/>
        </w:rPr>
        <w:t xml:space="preserve"> получила разбиение на следующие части:</w:t>
      </w:r>
    </w:p>
    <w:p w:rsidR="00586F36" w:rsidRDefault="00595364" w:rsidP="00595364">
      <w:pPr>
        <w:pStyle w:val="aa"/>
        <w:numPr>
          <w:ilvl w:val="0"/>
          <w:numId w:val="4"/>
        </w:numPr>
      </w:pPr>
      <w:r w:rsidRPr="00595364">
        <w:t>Часть I. Порядок применения правил землепользования и застройки и внесения в них изменений</w:t>
      </w:r>
      <w:r>
        <w:t>;</w:t>
      </w:r>
    </w:p>
    <w:p w:rsidR="00595364" w:rsidRDefault="00595364" w:rsidP="00595364">
      <w:pPr>
        <w:pStyle w:val="aa"/>
        <w:numPr>
          <w:ilvl w:val="0"/>
          <w:numId w:val="4"/>
        </w:numPr>
      </w:pPr>
      <w:r w:rsidRPr="00595364">
        <w:t>Часть II. Карта градостроительного зонирования</w:t>
      </w:r>
      <w:r>
        <w:t>;</w:t>
      </w:r>
    </w:p>
    <w:p w:rsidR="00595364" w:rsidRDefault="00595364" w:rsidP="00595364">
      <w:pPr>
        <w:pStyle w:val="aa"/>
        <w:numPr>
          <w:ilvl w:val="0"/>
          <w:numId w:val="4"/>
        </w:numPr>
      </w:pPr>
      <w:r w:rsidRPr="00595364">
        <w:t>Часть III. Градостроительные регламенты</w:t>
      </w:r>
      <w:r>
        <w:t>.</w:t>
      </w:r>
    </w:p>
    <w:p w:rsidR="00595364" w:rsidRDefault="00595364" w:rsidP="00586F36">
      <w:r>
        <w:t>Содержание частей</w:t>
      </w:r>
      <w:r w:rsidR="002A0D1E">
        <w:t xml:space="preserve"> Проекта </w:t>
      </w:r>
      <w:proofErr w:type="spellStart"/>
      <w:r w:rsidR="002A0D1E">
        <w:t>ПЗиЗ</w:t>
      </w:r>
      <w:proofErr w:type="spellEnd"/>
      <w:r w:rsidR="002A0D1E">
        <w:t>, включая разбиение</w:t>
      </w:r>
      <w:r>
        <w:t xml:space="preserve"> </w:t>
      </w:r>
      <w:r w:rsidR="002A0D1E">
        <w:t xml:space="preserve">на главы и состав статей, </w:t>
      </w:r>
      <w:r>
        <w:t xml:space="preserve">выполнено с учетом </w:t>
      </w:r>
      <w:proofErr w:type="spellStart"/>
      <w:r>
        <w:t>ПЗиЗ</w:t>
      </w:r>
      <w:proofErr w:type="spellEnd"/>
      <w:r>
        <w:t>, материалов актуального генерального плана и требований действующего законодательства.</w:t>
      </w:r>
    </w:p>
    <w:p w:rsidR="00595364" w:rsidRDefault="00595364" w:rsidP="00586F36"/>
    <w:p w:rsidR="00595364" w:rsidRDefault="00595364" w:rsidP="00595364">
      <w:pPr>
        <w:pStyle w:val="2"/>
        <w:numPr>
          <w:ilvl w:val="1"/>
          <w:numId w:val="1"/>
        </w:numPr>
      </w:pPr>
      <w:bookmarkStart w:id="5" w:name="_Toc47356317"/>
      <w:r w:rsidRPr="00595364">
        <w:t>Порядок применения правил землепользования и застройки и внесения в них изменений</w:t>
      </w:r>
      <w:bookmarkEnd w:id="5"/>
    </w:p>
    <w:p w:rsidR="00595364" w:rsidRDefault="00595364" w:rsidP="00586F36"/>
    <w:p w:rsidR="002A0D1E" w:rsidRDefault="002A0D1E" w:rsidP="002A0D1E">
      <w:r>
        <w:t xml:space="preserve">Согласно части 2 статьи 30 </w:t>
      </w:r>
      <w:proofErr w:type="spellStart"/>
      <w:r>
        <w:t>ГрК</w:t>
      </w:r>
      <w:proofErr w:type="spellEnd"/>
      <w:r>
        <w:t xml:space="preserve"> РФ Порядок применения правил землепользования и застройки и внесения в них изменений включает в себя положения:</w:t>
      </w:r>
    </w:p>
    <w:p w:rsidR="002A0D1E" w:rsidRDefault="002A0D1E" w:rsidP="002A0D1E">
      <w:r>
        <w:t>1) о регулировании землепользования и застройки органами местного самоуправления;</w:t>
      </w:r>
    </w:p>
    <w:p w:rsidR="002A0D1E" w:rsidRDefault="002A0D1E" w:rsidP="002A0D1E">
      <w: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2A0D1E" w:rsidRDefault="002A0D1E" w:rsidP="002A0D1E">
      <w:r>
        <w:t>3) о подготовке документации по планировке территории органами местного самоуправления;</w:t>
      </w:r>
    </w:p>
    <w:p w:rsidR="002A0D1E" w:rsidRDefault="002A0D1E" w:rsidP="002A0D1E">
      <w:r>
        <w:t>4) о проведении общественных обсуждений или публичных слушаний по вопросам землепользования и застройки;</w:t>
      </w:r>
    </w:p>
    <w:p w:rsidR="002A0D1E" w:rsidRDefault="002A0D1E" w:rsidP="002A0D1E">
      <w:r>
        <w:t>5) о внесении изменений в правила землепользования и застройки;</w:t>
      </w:r>
    </w:p>
    <w:p w:rsidR="002A0D1E" w:rsidRDefault="002A0D1E" w:rsidP="002A0D1E">
      <w:r>
        <w:lastRenderedPageBreak/>
        <w:t>6) о регулировании иных вопросов землепользования и застройки.</w:t>
      </w:r>
    </w:p>
    <w:p w:rsidR="00595364" w:rsidRDefault="002A0D1E" w:rsidP="00BC28A3">
      <w:pPr>
        <w:rPr>
          <w:bCs/>
          <w:lang w:eastAsia="ar-SA"/>
        </w:rPr>
      </w:pPr>
      <w:r>
        <w:t xml:space="preserve">В связи с вышесказанным и текстовыми материалами </w:t>
      </w:r>
      <w:proofErr w:type="spellStart"/>
      <w:r>
        <w:t>ПЗиЗ</w:t>
      </w:r>
      <w:proofErr w:type="spellEnd"/>
      <w:r>
        <w:t>, структура Части I</w:t>
      </w:r>
      <w:r>
        <w:rPr>
          <w:bCs/>
          <w:lang w:eastAsia="ar-SA"/>
        </w:rPr>
        <w:t xml:space="preserve"> получила разбиение на следующие главы:</w:t>
      </w:r>
    </w:p>
    <w:p w:rsidR="00A729BF" w:rsidRDefault="00A729BF" w:rsidP="00A729BF">
      <w:pPr>
        <w:pStyle w:val="aa"/>
        <w:numPr>
          <w:ilvl w:val="0"/>
          <w:numId w:val="5"/>
        </w:numPr>
      </w:pPr>
      <w:r w:rsidRPr="00BC28A3">
        <w:t>Положение о регулировании землепользования и застройки органами местного самоуправления</w:t>
      </w:r>
      <w:r>
        <w:t>;</w:t>
      </w:r>
    </w:p>
    <w:p w:rsidR="00C63B13" w:rsidRPr="00BC28A3" w:rsidRDefault="00C63B13" w:rsidP="00A729BF">
      <w:pPr>
        <w:pStyle w:val="aa"/>
        <w:numPr>
          <w:ilvl w:val="0"/>
          <w:numId w:val="5"/>
        </w:numPr>
      </w:pPr>
      <w:r>
        <w:t>Положение об изменении</w:t>
      </w:r>
      <w:r w:rsidRPr="007A4940">
        <w:t xml:space="preserve"> видов разрешенного использования земельных участков и объектов капитального строительства физическими и юридическими лицами</w:t>
      </w:r>
      <w:r>
        <w:t>;</w:t>
      </w:r>
    </w:p>
    <w:p w:rsidR="00A729BF" w:rsidRPr="00A729BF" w:rsidRDefault="00A729BF" w:rsidP="00A729BF">
      <w:pPr>
        <w:pStyle w:val="aa"/>
        <w:numPr>
          <w:ilvl w:val="0"/>
          <w:numId w:val="5"/>
        </w:numPr>
      </w:pPr>
      <w:r w:rsidRPr="00A729BF">
        <w:t>Положение о подготовке документации по планировке территории органами местного самоуправления</w:t>
      </w:r>
      <w:r>
        <w:t>;</w:t>
      </w:r>
    </w:p>
    <w:p w:rsidR="00A729BF" w:rsidRDefault="00A729BF" w:rsidP="00A729BF">
      <w:pPr>
        <w:pStyle w:val="aa"/>
        <w:numPr>
          <w:ilvl w:val="0"/>
          <w:numId w:val="5"/>
        </w:numPr>
      </w:pPr>
      <w:r w:rsidRPr="00AB54E8">
        <w:t>Положение о проведении публичных слушаний по вопросам землепользования и застройки</w:t>
      </w:r>
      <w:r>
        <w:t>;</w:t>
      </w:r>
    </w:p>
    <w:p w:rsidR="00C63B13" w:rsidRDefault="00C63B13" w:rsidP="00A729BF">
      <w:pPr>
        <w:pStyle w:val="aa"/>
        <w:numPr>
          <w:ilvl w:val="0"/>
          <w:numId w:val="5"/>
        </w:numPr>
      </w:pPr>
      <w:r>
        <w:t>Положение о внесении</w:t>
      </w:r>
      <w:r w:rsidRPr="007A4940">
        <w:t xml:space="preserve"> изменений в правила землепользования и застройки</w:t>
      </w:r>
      <w:r>
        <w:t>;</w:t>
      </w:r>
    </w:p>
    <w:p w:rsidR="00A729BF" w:rsidRPr="004977D9" w:rsidRDefault="00C63B13" w:rsidP="004977D9">
      <w:pPr>
        <w:pStyle w:val="aa"/>
        <w:numPr>
          <w:ilvl w:val="0"/>
          <w:numId w:val="5"/>
        </w:numPr>
      </w:pPr>
      <w:r>
        <w:t>Положение о регулировании</w:t>
      </w:r>
      <w:r w:rsidRPr="007A4940">
        <w:t xml:space="preserve"> иных вопросов землепользования и застройки</w:t>
      </w:r>
      <w:r>
        <w:t>.</w:t>
      </w:r>
    </w:p>
    <w:p w:rsidR="004977D9" w:rsidRPr="00BC28A3" w:rsidRDefault="004977D9" w:rsidP="00BC28A3">
      <w:pPr>
        <w:rPr>
          <w:bCs/>
          <w:lang w:eastAsia="ar-SA"/>
        </w:rPr>
      </w:pPr>
    </w:p>
    <w:p w:rsidR="00BC28A3" w:rsidRPr="00BC28A3" w:rsidRDefault="00BC28A3" w:rsidP="00586F36">
      <w:pPr>
        <w:rPr>
          <w:b/>
        </w:rPr>
      </w:pPr>
      <w:r w:rsidRPr="00BC28A3">
        <w:rPr>
          <w:b/>
        </w:rPr>
        <w:t>Положение о регулировании землепользования и застройки органами местного самоуправления</w:t>
      </w:r>
    </w:p>
    <w:p w:rsidR="00A729BF" w:rsidRDefault="00BC28A3" w:rsidP="004977D9">
      <w:r>
        <w:t>Наименование главы</w:t>
      </w:r>
      <w:r w:rsidR="00A729BF">
        <w:t xml:space="preserve"> 1</w:t>
      </w:r>
      <w:r>
        <w:t xml:space="preserve">, </w:t>
      </w:r>
      <w:r w:rsidR="00A729BF">
        <w:t xml:space="preserve">состав </w:t>
      </w:r>
      <w:r>
        <w:t>статей, их последовательность и содержание</w:t>
      </w:r>
      <w:r w:rsidR="00A729BF">
        <w:t>,</w:t>
      </w:r>
      <w:r>
        <w:t xml:space="preserve"> </w:t>
      </w:r>
      <w:r w:rsidR="007572CF">
        <w:t xml:space="preserve">перенесены в главу 1 Проекта </w:t>
      </w:r>
      <w:proofErr w:type="spellStart"/>
      <w:r w:rsidR="007572CF">
        <w:t>ПЗиЗ</w:t>
      </w:r>
      <w:proofErr w:type="spellEnd"/>
      <w:r w:rsidR="007572CF">
        <w:t xml:space="preserve"> </w:t>
      </w:r>
      <w:r w:rsidR="00A729BF">
        <w:t xml:space="preserve">из </w:t>
      </w:r>
      <w:proofErr w:type="spellStart"/>
      <w:r>
        <w:t>ПЗиЗ</w:t>
      </w:r>
      <w:proofErr w:type="spellEnd"/>
      <w:r>
        <w:t xml:space="preserve"> </w:t>
      </w:r>
      <w:r w:rsidRPr="00C63B13">
        <w:t>без изменений.</w:t>
      </w:r>
    </w:p>
    <w:p w:rsidR="002B2734" w:rsidRPr="002B2734" w:rsidRDefault="002B2734" w:rsidP="00A729BF">
      <w:pPr>
        <w:rPr>
          <w:b/>
        </w:rPr>
      </w:pPr>
      <w:r w:rsidRPr="002B2734">
        <w:rPr>
          <w:b/>
        </w:rPr>
        <w:t>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2B2734" w:rsidRDefault="00D26143" w:rsidP="004977D9">
      <w:r w:rsidRPr="007952F2">
        <w:t xml:space="preserve">В </w:t>
      </w:r>
      <w:r>
        <w:t xml:space="preserve">главу 2 Проекта </w:t>
      </w:r>
      <w:proofErr w:type="spellStart"/>
      <w:r>
        <w:t>ПЗиЗ</w:t>
      </w:r>
      <w:proofErr w:type="spellEnd"/>
      <w:r>
        <w:t xml:space="preserve"> перенесена статья 15 главы 3</w:t>
      </w:r>
      <w:r w:rsidRPr="007952F2">
        <w:t xml:space="preserve"> </w:t>
      </w:r>
      <w:proofErr w:type="spellStart"/>
      <w:r w:rsidRPr="007952F2">
        <w:t>ПЗиЗ</w:t>
      </w:r>
      <w:proofErr w:type="spellEnd"/>
      <w:r>
        <w:t>.</w:t>
      </w:r>
    </w:p>
    <w:p w:rsidR="00A729BF" w:rsidRPr="00A729BF" w:rsidRDefault="00A729BF" w:rsidP="00A729BF">
      <w:pPr>
        <w:rPr>
          <w:b/>
        </w:rPr>
      </w:pPr>
      <w:r w:rsidRPr="00A729BF">
        <w:rPr>
          <w:b/>
        </w:rPr>
        <w:t>Положение о подготовке документации по планировке территории органами местного самоуправления</w:t>
      </w:r>
    </w:p>
    <w:p w:rsidR="007572CF" w:rsidRDefault="007572CF" w:rsidP="007572CF">
      <w:r>
        <w:t xml:space="preserve">Наименование главы 3, состав статей, их последовательность и содержание, Проекта </w:t>
      </w:r>
      <w:proofErr w:type="spellStart"/>
      <w:r>
        <w:t>ПЗиЗ</w:t>
      </w:r>
      <w:proofErr w:type="spellEnd"/>
      <w:r>
        <w:t xml:space="preserve"> </w:t>
      </w:r>
      <w:r w:rsidR="00E04E94">
        <w:t>базирую</w:t>
      </w:r>
      <w:r>
        <w:t xml:space="preserve">тся на главе 2 </w:t>
      </w:r>
      <w:proofErr w:type="spellStart"/>
      <w:r>
        <w:t>ПЗиЗ</w:t>
      </w:r>
      <w:proofErr w:type="spellEnd"/>
      <w:r>
        <w:t xml:space="preserve">, которая в соответствии с </w:t>
      </w:r>
      <w:proofErr w:type="spellStart"/>
      <w:r>
        <w:t>ГрК</w:t>
      </w:r>
      <w:proofErr w:type="spellEnd"/>
      <w:r>
        <w:t xml:space="preserve"> РФ содержит 2 положения: положение о подготовке документации по планировке территории органами местного самоуправления и положение о проведении </w:t>
      </w:r>
      <w:r>
        <w:lastRenderedPageBreak/>
        <w:t>общественных обсуждений или публичных слушаний по вопросам землепользования и застройки.</w:t>
      </w:r>
    </w:p>
    <w:p w:rsidR="00E04E94" w:rsidRDefault="00E04E94" w:rsidP="004977D9">
      <w:r>
        <w:t xml:space="preserve">В главу 3 Проекта </w:t>
      </w:r>
      <w:proofErr w:type="spellStart"/>
      <w:r>
        <w:t>ПЗиЗ</w:t>
      </w:r>
      <w:proofErr w:type="spellEnd"/>
      <w:r>
        <w:t xml:space="preserve"> перенесены статьи 8-10 </w:t>
      </w:r>
      <w:r w:rsidR="00E22607">
        <w:t xml:space="preserve">главы 2 </w:t>
      </w:r>
      <w:proofErr w:type="spellStart"/>
      <w:r w:rsidR="00E22607">
        <w:t>ПЗиЗ</w:t>
      </w:r>
      <w:proofErr w:type="spellEnd"/>
      <w:r w:rsidR="00E22607">
        <w:t>.</w:t>
      </w:r>
    </w:p>
    <w:p w:rsidR="002A0D1E" w:rsidRPr="00AB54E8" w:rsidRDefault="00AB54E8" w:rsidP="00586F36">
      <w:pPr>
        <w:rPr>
          <w:b/>
        </w:rPr>
      </w:pPr>
      <w:r w:rsidRPr="00AB54E8">
        <w:rPr>
          <w:b/>
        </w:rPr>
        <w:t>Положение о проведении публичных слушаний по вопросам землепользования и застройки</w:t>
      </w:r>
    </w:p>
    <w:p w:rsidR="00AB54E8" w:rsidRDefault="00A729BF" w:rsidP="00586F36">
      <w:r>
        <w:t xml:space="preserve">Наименование главы 4 </w:t>
      </w:r>
      <w:r w:rsidR="00AA7256">
        <w:t xml:space="preserve">Проекта </w:t>
      </w:r>
      <w:proofErr w:type="spellStart"/>
      <w:r w:rsidR="00AA7256">
        <w:t>ПЗиЗ</w:t>
      </w:r>
      <w:proofErr w:type="spellEnd"/>
      <w:r w:rsidR="00AA7256">
        <w:t xml:space="preserve"> выполнено с учетом наименования главы 2 </w:t>
      </w:r>
      <w:proofErr w:type="spellStart"/>
      <w:r w:rsidR="00AA7256">
        <w:t>ПЗиЗ</w:t>
      </w:r>
      <w:proofErr w:type="spellEnd"/>
      <w:r w:rsidR="00AA7256">
        <w:t xml:space="preserve"> и содержания статьи 7 </w:t>
      </w:r>
      <w:proofErr w:type="spellStart"/>
      <w:r w:rsidR="00AA7256">
        <w:t>ПЗиЗ</w:t>
      </w:r>
      <w:proofErr w:type="spellEnd"/>
      <w:r w:rsidR="00AA7256">
        <w:t>.</w:t>
      </w:r>
    </w:p>
    <w:p w:rsidR="00AB54E8" w:rsidRDefault="00AA7256" w:rsidP="004977D9">
      <w:r>
        <w:t xml:space="preserve">В главу 4 Проекта </w:t>
      </w:r>
      <w:proofErr w:type="spellStart"/>
      <w:r>
        <w:t>ПЗиЗ</w:t>
      </w:r>
      <w:proofErr w:type="spellEnd"/>
      <w:r>
        <w:t xml:space="preserve"> пе</w:t>
      </w:r>
      <w:r w:rsidR="004977D9">
        <w:t xml:space="preserve">ренесена статьи 7 главы 2 </w:t>
      </w:r>
      <w:proofErr w:type="spellStart"/>
      <w:r w:rsidR="004977D9">
        <w:t>ПЗиЗ</w:t>
      </w:r>
      <w:proofErr w:type="spellEnd"/>
      <w:r w:rsidR="004977D9">
        <w:t>.</w:t>
      </w:r>
    </w:p>
    <w:p w:rsidR="00C72D0F" w:rsidRPr="00C72D0F" w:rsidRDefault="00C72D0F" w:rsidP="00586F36">
      <w:pPr>
        <w:rPr>
          <w:b/>
        </w:rPr>
      </w:pPr>
      <w:r w:rsidRPr="00C72D0F">
        <w:rPr>
          <w:b/>
        </w:rPr>
        <w:t>Положение о внесении изменений в правила землепользования и застройки</w:t>
      </w:r>
    </w:p>
    <w:p w:rsidR="00C72D0F" w:rsidRDefault="00C72D0F" w:rsidP="004977D9">
      <w:r w:rsidRPr="007952F2">
        <w:t xml:space="preserve">В </w:t>
      </w:r>
      <w:r>
        <w:t>главу 5 Проек</w:t>
      </w:r>
      <w:r w:rsidR="00070843">
        <w:t xml:space="preserve">та </w:t>
      </w:r>
      <w:proofErr w:type="spellStart"/>
      <w:r w:rsidR="00070843">
        <w:t>ПЗиЗ</w:t>
      </w:r>
      <w:proofErr w:type="spellEnd"/>
      <w:r w:rsidR="00070843">
        <w:t xml:space="preserve"> перенесена статья 41</w:t>
      </w:r>
      <w:r>
        <w:t xml:space="preserve"> главы 6</w:t>
      </w:r>
      <w:r w:rsidRPr="007952F2">
        <w:t xml:space="preserve"> </w:t>
      </w:r>
      <w:proofErr w:type="spellStart"/>
      <w:r w:rsidRPr="007952F2">
        <w:t>ПЗиЗ</w:t>
      </w:r>
      <w:proofErr w:type="spellEnd"/>
      <w:r w:rsidR="004977D9">
        <w:t xml:space="preserve"> без изменений.</w:t>
      </w:r>
    </w:p>
    <w:p w:rsidR="00AB54E8" w:rsidRPr="004C6AF0" w:rsidRDefault="004C6AF0" w:rsidP="00586F36">
      <w:pPr>
        <w:rPr>
          <w:b/>
        </w:rPr>
      </w:pPr>
      <w:r w:rsidRPr="004C6AF0">
        <w:rPr>
          <w:b/>
        </w:rPr>
        <w:t>Положение о регулировании иных вопросов землепользования и застройки</w:t>
      </w:r>
    </w:p>
    <w:p w:rsidR="00AB54E8" w:rsidRDefault="004C6AF0" w:rsidP="004977D9">
      <w:r>
        <w:t xml:space="preserve">В главу </w:t>
      </w:r>
      <w:r w:rsidRPr="004977D9">
        <w:t xml:space="preserve">6 Проекта </w:t>
      </w:r>
      <w:proofErr w:type="spellStart"/>
      <w:r w:rsidRPr="004977D9">
        <w:t>ПЗиЗ</w:t>
      </w:r>
      <w:proofErr w:type="spellEnd"/>
      <w:r w:rsidRPr="004977D9">
        <w:t xml:space="preserve"> перенесено наименование статьи 11 главы 2 </w:t>
      </w:r>
      <w:proofErr w:type="spellStart"/>
      <w:r w:rsidRPr="004977D9">
        <w:t>ПЗиЗ</w:t>
      </w:r>
      <w:proofErr w:type="spellEnd"/>
      <w:r w:rsidRPr="004977D9">
        <w:t xml:space="preserve">, содержание статьи </w:t>
      </w:r>
      <w:r w:rsidR="00AA7256" w:rsidRPr="004977D9">
        <w:t>выполнено</w:t>
      </w:r>
      <w:r w:rsidR="00AA7256">
        <w:t xml:space="preserve"> с учетом статьи 57.3 </w:t>
      </w:r>
      <w:proofErr w:type="spellStart"/>
      <w:r w:rsidR="00AA7256">
        <w:t>ГрК</w:t>
      </w:r>
      <w:proofErr w:type="spellEnd"/>
      <w:r w:rsidR="00AA7256">
        <w:t xml:space="preserve"> РФ.</w:t>
      </w:r>
    </w:p>
    <w:p w:rsidR="0076775D" w:rsidRDefault="0076775D" w:rsidP="0076775D">
      <w:r w:rsidRPr="007952F2">
        <w:t xml:space="preserve">В </w:t>
      </w:r>
      <w:r>
        <w:t xml:space="preserve">главу 6 Проекта </w:t>
      </w:r>
      <w:proofErr w:type="spellStart"/>
      <w:r>
        <w:t>ПЗиЗ</w:t>
      </w:r>
      <w:proofErr w:type="spellEnd"/>
      <w:r>
        <w:t xml:space="preserve"> перенесена статья 17 главы 3</w:t>
      </w:r>
      <w:r w:rsidRPr="007952F2">
        <w:t xml:space="preserve"> </w:t>
      </w:r>
      <w:proofErr w:type="spellStart"/>
      <w:r w:rsidRPr="007952F2">
        <w:t>ПЗиЗ</w:t>
      </w:r>
      <w:proofErr w:type="spellEnd"/>
      <w:r w:rsidR="004977D9">
        <w:t xml:space="preserve"> без изменений</w:t>
      </w:r>
      <w:r>
        <w:t>.</w:t>
      </w:r>
    </w:p>
    <w:p w:rsidR="00C72D0F" w:rsidRDefault="00C72D0F" w:rsidP="00C72D0F">
      <w:r w:rsidRPr="007952F2">
        <w:t xml:space="preserve">В </w:t>
      </w:r>
      <w:r>
        <w:t xml:space="preserve">главу 6 Проекта </w:t>
      </w:r>
      <w:proofErr w:type="spellStart"/>
      <w:r>
        <w:t>П</w:t>
      </w:r>
      <w:r w:rsidR="00070843">
        <w:t>ЗиЗ</w:t>
      </w:r>
      <w:proofErr w:type="spellEnd"/>
      <w:r w:rsidR="00070843">
        <w:t xml:space="preserve"> перенесены статьи 38-40 и 42</w:t>
      </w:r>
      <w:r>
        <w:t xml:space="preserve"> главы 6</w:t>
      </w:r>
      <w:r w:rsidRPr="007952F2">
        <w:t xml:space="preserve"> </w:t>
      </w:r>
      <w:proofErr w:type="spellStart"/>
      <w:r w:rsidRPr="007952F2">
        <w:t>ПЗиЗ</w:t>
      </w:r>
      <w:proofErr w:type="spellEnd"/>
      <w:r>
        <w:t>.</w:t>
      </w:r>
    </w:p>
    <w:p w:rsidR="00AB54E8" w:rsidRDefault="00AB54E8" w:rsidP="00586F36"/>
    <w:p w:rsidR="00AB54E8" w:rsidRPr="004977D9" w:rsidRDefault="004977D9" w:rsidP="00586F36">
      <w:r>
        <w:t xml:space="preserve">По тексту Части </w:t>
      </w:r>
      <w:r>
        <w:rPr>
          <w:lang w:val="en-US"/>
        </w:rPr>
        <w:t>I</w:t>
      </w:r>
      <w:r w:rsidRPr="004977D9">
        <w:t xml:space="preserve"> </w:t>
      </w:r>
      <w:r>
        <w:t xml:space="preserve">Проекта </w:t>
      </w:r>
      <w:proofErr w:type="spellStart"/>
      <w:r>
        <w:t>ПЗиЗ</w:t>
      </w:r>
      <w:proofErr w:type="spellEnd"/>
      <w:r>
        <w:t xml:space="preserve"> откорректированы внутренние ссылки на главы и статьи с учетом изменений в их нумерации по сравнению с </w:t>
      </w:r>
      <w:proofErr w:type="spellStart"/>
      <w:r>
        <w:t>ПЗиЗ</w:t>
      </w:r>
      <w:proofErr w:type="spellEnd"/>
      <w:r>
        <w:t>.</w:t>
      </w:r>
    </w:p>
    <w:p w:rsidR="00595364" w:rsidRDefault="00595364" w:rsidP="00586F36"/>
    <w:p w:rsidR="00595364" w:rsidRDefault="00595364" w:rsidP="00595364">
      <w:pPr>
        <w:pStyle w:val="2"/>
        <w:numPr>
          <w:ilvl w:val="1"/>
          <w:numId w:val="1"/>
        </w:numPr>
      </w:pPr>
      <w:bookmarkStart w:id="6" w:name="_Toc47356318"/>
      <w:r w:rsidRPr="00595364">
        <w:t>Карта градостроительного зонирования</w:t>
      </w:r>
      <w:bookmarkEnd w:id="6"/>
    </w:p>
    <w:p w:rsidR="00595364" w:rsidRDefault="00595364" w:rsidP="00586F36"/>
    <w:p w:rsidR="007952F2" w:rsidRDefault="007952F2" w:rsidP="007952F2">
      <w:r w:rsidRPr="007952F2">
        <w:t xml:space="preserve">В </w:t>
      </w:r>
      <w:r>
        <w:t xml:space="preserve">главу 6 Проекта </w:t>
      </w:r>
      <w:proofErr w:type="spellStart"/>
      <w:r>
        <w:t>ПЗиЗ</w:t>
      </w:r>
      <w:proofErr w:type="spellEnd"/>
      <w:r>
        <w:t xml:space="preserve"> перенесены статьи 12 и 13 главы 3</w:t>
      </w:r>
      <w:r w:rsidRPr="007952F2">
        <w:t xml:space="preserve"> </w:t>
      </w:r>
      <w:proofErr w:type="spellStart"/>
      <w:r w:rsidRPr="007952F2">
        <w:t>ПЗиЗ</w:t>
      </w:r>
      <w:proofErr w:type="spellEnd"/>
      <w:r w:rsidR="000A2565">
        <w:t>, статьи 18 и 19 главы 4</w:t>
      </w:r>
      <w:r w:rsidR="000A2565" w:rsidRPr="007952F2">
        <w:t xml:space="preserve"> </w:t>
      </w:r>
      <w:proofErr w:type="spellStart"/>
      <w:r w:rsidR="000A2565" w:rsidRPr="007952F2">
        <w:t>ПЗиЗ</w:t>
      </w:r>
      <w:proofErr w:type="spellEnd"/>
      <w:r w:rsidR="000A2565">
        <w:t>.</w:t>
      </w:r>
    </w:p>
    <w:p w:rsidR="007952F2" w:rsidRDefault="007952F2" w:rsidP="007952F2">
      <w:r>
        <w:t xml:space="preserve">Состав территориальных зон в части 2 </w:t>
      </w:r>
      <w:r w:rsidR="004977D9">
        <w:t>статьи 19</w:t>
      </w:r>
      <w:r>
        <w:t xml:space="preserve"> </w:t>
      </w:r>
      <w:r w:rsidR="007574F4">
        <w:t xml:space="preserve">Проекта </w:t>
      </w:r>
      <w:proofErr w:type="spellStart"/>
      <w:r w:rsidR="007574F4">
        <w:t>ПЗиЗ</w:t>
      </w:r>
      <w:proofErr w:type="spellEnd"/>
      <w:r w:rsidR="007574F4">
        <w:t xml:space="preserve"> </w:t>
      </w:r>
      <w:r>
        <w:t xml:space="preserve">откорректирован с учётом </w:t>
      </w:r>
      <w:r w:rsidR="004977D9">
        <w:t xml:space="preserve">функционального зонирования </w:t>
      </w:r>
      <w:r>
        <w:t>генерального плана, фактического использования территории и требований действующего законодательства.</w:t>
      </w:r>
    </w:p>
    <w:p w:rsidR="00595364" w:rsidRDefault="007574F4" w:rsidP="00EE71C6">
      <w:r>
        <w:lastRenderedPageBreak/>
        <w:t xml:space="preserve">Перечень зон с особыми условиями использования территории в части 1 </w:t>
      </w:r>
      <w:r w:rsidR="004977D9" w:rsidRPr="004977D9">
        <w:t>статьи 20</w:t>
      </w:r>
      <w:r>
        <w:t xml:space="preserve"> Проекта </w:t>
      </w:r>
      <w:proofErr w:type="spellStart"/>
      <w:r>
        <w:t>ПЗиЗ</w:t>
      </w:r>
      <w:proofErr w:type="spellEnd"/>
      <w:r>
        <w:t xml:space="preserve"> составлен с учетом их фактического наличия в границах сельского поселения.</w:t>
      </w:r>
    </w:p>
    <w:p w:rsidR="004977D9" w:rsidRDefault="004977D9" w:rsidP="00EE71C6">
      <w:r>
        <w:t>Части 2, 4 статьи 20 и части 2, 3 статьи</w:t>
      </w:r>
      <w:r w:rsidRPr="004977D9">
        <w:t xml:space="preserve"> </w:t>
      </w:r>
      <w:r>
        <w:t xml:space="preserve">21 Проекта </w:t>
      </w:r>
      <w:proofErr w:type="spellStart"/>
      <w:r>
        <w:t>ПЗиЗ</w:t>
      </w:r>
      <w:proofErr w:type="spellEnd"/>
      <w:r>
        <w:t xml:space="preserve"> изменены с учетом с</w:t>
      </w:r>
      <w:r w:rsidRPr="004977D9">
        <w:t>остав</w:t>
      </w:r>
      <w:r>
        <w:t>а и содержания</w:t>
      </w:r>
      <w:r w:rsidRPr="004977D9">
        <w:t xml:space="preserve"> карты градостроительного зонирования</w:t>
      </w:r>
      <w:r>
        <w:t>.</w:t>
      </w:r>
    </w:p>
    <w:p w:rsidR="000A2565" w:rsidRDefault="000A2565" w:rsidP="00586F36"/>
    <w:p w:rsidR="00595364" w:rsidRDefault="00595364" w:rsidP="00595364">
      <w:pPr>
        <w:pStyle w:val="2"/>
        <w:numPr>
          <w:ilvl w:val="1"/>
          <w:numId w:val="1"/>
        </w:numPr>
      </w:pPr>
      <w:bookmarkStart w:id="7" w:name="_Toc47356319"/>
      <w:r w:rsidRPr="00595364">
        <w:t>Градостроительные регламенты</w:t>
      </w:r>
      <w:bookmarkEnd w:id="7"/>
    </w:p>
    <w:p w:rsidR="00595364" w:rsidRDefault="00595364" w:rsidP="00586F36"/>
    <w:p w:rsidR="004D69E3" w:rsidRPr="004D69E3" w:rsidRDefault="004D69E3" w:rsidP="00586F36">
      <w:pPr>
        <w:rPr>
          <w:b/>
        </w:rPr>
      </w:pPr>
      <w:r w:rsidRPr="004D69E3">
        <w:rPr>
          <w:b/>
        </w:rPr>
        <w:t>Градостроительные регламенты территориальных зон</w:t>
      </w:r>
    </w:p>
    <w:p w:rsidR="004D69E3" w:rsidRDefault="004151DC" w:rsidP="004151DC">
      <w:r w:rsidRPr="007952F2">
        <w:t xml:space="preserve">В </w:t>
      </w:r>
      <w:r>
        <w:t xml:space="preserve">главу 8 Проекта </w:t>
      </w:r>
      <w:proofErr w:type="spellStart"/>
      <w:r>
        <w:t>ПЗиЗ</w:t>
      </w:r>
      <w:proofErr w:type="spellEnd"/>
      <w:r>
        <w:t xml:space="preserve"> перенесена статья 14 главы </w:t>
      </w:r>
      <w:r w:rsidR="006B6491">
        <w:t>3</w:t>
      </w:r>
      <w:r w:rsidRPr="007952F2">
        <w:t xml:space="preserve"> </w:t>
      </w:r>
      <w:proofErr w:type="spellStart"/>
      <w:r w:rsidRPr="007952F2">
        <w:t>ПЗиЗ</w:t>
      </w:r>
      <w:proofErr w:type="spellEnd"/>
      <w:r>
        <w:t>.</w:t>
      </w:r>
    </w:p>
    <w:p w:rsidR="004151DC" w:rsidRDefault="00381943" w:rsidP="00C61972">
      <w:r>
        <w:t>Статьи</w:t>
      </w:r>
      <w:r w:rsidR="00070843">
        <w:t xml:space="preserve"> 35</w:t>
      </w:r>
      <w:r w:rsidR="00C61972">
        <w:t xml:space="preserve"> </w:t>
      </w:r>
      <w:r w:rsidR="00070843">
        <w:t>и 37</w:t>
      </w:r>
      <w:r>
        <w:t xml:space="preserve"> </w:t>
      </w:r>
      <w:r w:rsidR="00C61972">
        <w:t>главы 5</w:t>
      </w:r>
      <w:r w:rsidR="00C61972" w:rsidRPr="007952F2">
        <w:t xml:space="preserve"> </w:t>
      </w:r>
      <w:proofErr w:type="spellStart"/>
      <w:r w:rsidR="00C61972" w:rsidRPr="007952F2">
        <w:t>ПЗиЗ</w:t>
      </w:r>
      <w:proofErr w:type="spellEnd"/>
      <w:r>
        <w:t xml:space="preserve"> не использую</w:t>
      </w:r>
      <w:r w:rsidR="00C61972">
        <w:t xml:space="preserve">тся в </w:t>
      </w:r>
      <w:r>
        <w:t>П</w:t>
      </w:r>
      <w:r w:rsidR="00C61972">
        <w:t>роекте</w:t>
      </w:r>
      <w:r>
        <w:t xml:space="preserve"> </w:t>
      </w:r>
      <w:proofErr w:type="spellStart"/>
      <w:r>
        <w:t>ПЗиЗ</w:t>
      </w:r>
      <w:proofErr w:type="spellEnd"/>
      <w:r w:rsidR="00C61972">
        <w:t>, т.к. виды</w:t>
      </w:r>
      <w:r w:rsidR="00C61972" w:rsidRPr="00C61972">
        <w:t xml:space="preserve"> использования земельных участков</w:t>
      </w:r>
      <w:r>
        <w:t>, включая содержащиеся в их описании перечни разрешенные объекты капитального строительства,</w:t>
      </w:r>
      <w:r w:rsidR="00C61972">
        <w:t xml:space="preserve"> в Проекте </w:t>
      </w:r>
      <w:proofErr w:type="spellStart"/>
      <w:r w:rsidR="00C61972">
        <w:t>ПЗиЗ</w:t>
      </w:r>
      <w:proofErr w:type="spellEnd"/>
      <w:r w:rsidR="00C61972">
        <w:t xml:space="preserve"> </w:t>
      </w:r>
      <w:r w:rsidR="00C61972" w:rsidRPr="004977D9">
        <w:t xml:space="preserve">представлены согласно </w:t>
      </w:r>
      <w:r w:rsidR="004977D9" w:rsidRPr="004977D9">
        <w:t>Классификатору</w:t>
      </w:r>
      <w:r w:rsidR="004977D9">
        <w:t>.</w:t>
      </w:r>
    </w:p>
    <w:p w:rsidR="00C61972" w:rsidRDefault="0078161B" w:rsidP="00381943">
      <w:r w:rsidRPr="007952F2">
        <w:t xml:space="preserve">В </w:t>
      </w:r>
      <w:r>
        <w:t>главу 8 П</w:t>
      </w:r>
      <w:r w:rsidR="00070843">
        <w:t xml:space="preserve">роекта </w:t>
      </w:r>
      <w:proofErr w:type="spellStart"/>
      <w:r w:rsidR="00070843">
        <w:t>ПЗиЗ</w:t>
      </w:r>
      <w:proofErr w:type="spellEnd"/>
      <w:r w:rsidR="00070843">
        <w:t xml:space="preserve"> перенесена статья 36</w:t>
      </w:r>
      <w:r>
        <w:t xml:space="preserve"> главы 5</w:t>
      </w:r>
      <w:r w:rsidRPr="007952F2">
        <w:t xml:space="preserve"> </w:t>
      </w:r>
      <w:proofErr w:type="spellStart"/>
      <w:r w:rsidRPr="007952F2">
        <w:t>ПЗиЗ</w:t>
      </w:r>
      <w:proofErr w:type="spellEnd"/>
      <w:r>
        <w:t xml:space="preserve">, откорректированная с учетом </w:t>
      </w:r>
      <w:r w:rsidR="00381943">
        <w:t>Классификатора.</w:t>
      </w:r>
    </w:p>
    <w:p w:rsidR="00381943" w:rsidRDefault="00381943" w:rsidP="00381943">
      <w:r>
        <w:t xml:space="preserve">Часть 6 статьи 23 Проекта </w:t>
      </w:r>
      <w:proofErr w:type="spellStart"/>
      <w:r>
        <w:t>ПЗиЗ</w:t>
      </w:r>
      <w:proofErr w:type="spellEnd"/>
      <w:r>
        <w:t xml:space="preserve"> откорректирована с учетом изменений в формате табличного представления видов</w:t>
      </w:r>
      <w:r w:rsidRPr="00381943">
        <w:t xml:space="preserve"> и параметры разрешённого использования земельных участков и объектов капитального строительства</w:t>
      </w:r>
      <w:r>
        <w:t>.</w:t>
      </w:r>
    </w:p>
    <w:p w:rsidR="00B06D7D" w:rsidRDefault="00381943" w:rsidP="00B06D7D">
      <w:r>
        <w:t xml:space="preserve">Основные и условно разрешенные виды разрешённого использования земельных участков и объектов капитального строительства в составе территориальных зон </w:t>
      </w:r>
      <w:r w:rsidR="00B06D7D">
        <w:t xml:space="preserve">главы 8 </w:t>
      </w:r>
      <w:r>
        <w:t xml:space="preserve">Проекта </w:t>
      </w:r>
      <w:proofErr w:type="spellStart"/>
      <w:r>
        <w:t>ПЗиЗ</w:t>
      </w:r>
      <w:proofErr w:type="spellEnd"/>
      <w:r>
        <w:t xml:space="preserve"> представлены с учетом </w:t>
      </w:r>
      <w:proofErr w:type="spellStart"/>
      <w:r>
        <w:t>ПЗиЗ</w:t>
      </w:r>
      <w:proofErr w:type="spellEnd"/>
      <w:r>
        <w:t>.</w:t>
      </w:r>
    </w:p>
    <w:p w:rsidR="00381943" w:rsidRDefault="00B06D7D" w:rsidP="00B06D7D">
      <w:r>
        <w:t xml:space="preserve">Изменения в распределении видов разрешённого использования земельных участков связаны с изменениями состава территориальных зон в Проекте </w:t>
      </w:r>
      <w:proofErr w:type="spellStart"/>
      <w:r>
        <w:t>ПЗиЗ</w:t>
      </w:r>
      <w:proofErr w:type="spellEnd"/>
      <w:r>
        <w:t xml:space="preserve"> относительно </w:t>
      </w:r>
      <w:proofErr w:type="spellStart"/>
      <w:r>
        <w:t>ПЗиЗ</w:t>
      </w:r>
      <w:proofErr w:type="spellEnd"/>
      <w:r>
        <w:t xml:space="preserve"> и последующим их внутренним перераспределением.</w:t>
      </w:r>
    </w:p>
    <w:p w:rsidR="00381943" w:rsidRDefault="00B06D7D" w:rsidP="00381943">
      <w:r>
        <w:t xml:space="preserve">Параметры разрешённого использования земельных участков и объектов капитального строительства для видов разрешённого использования земельных участков внутри территориальных зон Проекта </w:t>
      </w:r>
      <w:proofErr w:type="spellStart"/>
      <w:r>
        <w:t>ПЗиЗ</w:t>
      </w:r>
      <w:proofErr w:type="spellEnd"/>
      <w:r>
        <w:t xml:space="preserve"> представлены с учетом </w:t>
      </w:r>
      <w:proofErr w:type="spellStart"/>
      <w:r>
        <w:t>ПЗиЗ</w:t>
      </w:r>
      <w:proofErr w:type="spellEnd"/>
      <w:r>
        <w:t xml:space="preserve"> и особенностей зон.</w:t>
      </w:r>
    </w:p>
    <w:p w:rsidR="0078161B" w:rsidRDefault="0078161B" w:rsidP="00586F36"/>
    <w:p w:rsidR="004D69E3" w:rsidRPr="004D69E3" w:rsidRDefault="004D69E3" w:rsidP="00586F36">
      <w:pPr>
        <w:rPr>
          <w:b/>
        </w:rPr>
      </w:pPr>
      <w:r w:rsidRPr="004D69E3">
        <w:rPr>
          <w:b/>
        </w:rPr>
        <w:lastRenderedPageBreak/>
        <w:t>Градостроительные регламенты в части ограничений использования земельных участков и объектов капитального строительства, установленных в соответствии с законодательством</w:t>
      </w:r>
    </w:p>
    <w:p w:rsidR="007C43D2" w:rsidRDefault="007C43D2" w:rsidP="00381943">
      <w:r w:rsidRPr="007952F2">
        <w:t xml:space="preserve">В </w:t>
      </w:r>
      <w:r>
        <w:t xml:space="preserve">главу </w:t>
      </w:r>
      <w:r w:rsidR="004D69E3">
        <w:t>9</w:t>
      </w:r>
      <w:r>
        <w:t xml:space="preserve"> Проекта </w:t>
      </w:r>
      <w:proofErr w:type="spellStart"/>
      <w:r>
        <w:t>ПЗиЗ</w:t>
      </w:r>
      <w:proofErr w:type="spellEnd"/>
      <w:r>
        <w:t xml:space="preserve"> перенесена</w:t>
      </w:r>
      <w:r w:rsidR="00070843">
        <w:t xml:space="preserve"> статья 34</w:t>
      </w:r>
      <w:r w:rsidR="004D69E3">
        <w:t xml:space="preserve"> главы 5</w:t>
      </w:r>
      <w:r w:rsidRPr="007952F2">
        <w:t xml:space="preserve"> </w:t>
      </w:r>
      <w:proofErr w:type="spellStart"/>
      <w:r w:rsidRPr="007952F2">
        <w:t>ПЗиЗ</w:t>
      </w:r>
      <w:proofErr w:type="spellEnd"/>
      <w:r w:rsidR="00381943">
        <w:t xml:space="preserve"> с учетом изменений в части состава и ограничений в зонах с особыми условиями использования территории.</w:t>
      </w:r>
    </w:p>
    <w:p w:rsidR="008A7FE4" w:rsidRDefault="008A7FE4" w:rsidP="008A7FE4"/>
    <w:p w:rsidR="008A7FE4" w:rsidRPr="007A4940" w:rsidRDefault="008A7FE4" w:rsidP="008A7FE4">
      <w:pPr>
        <w:pStyle w:val="1"/>
        <w:numPr>
          <w:ilvl w:val="0"/>
          <w:numId w:val="1"/>
        </w:numPr>
      </w:pPr>
      <w:bookmarkStart w:id="8" w:name="_Toc47356320"/>
      <w:r>
        <w:t>Изменения в графических материалах</w:t>
      </w:r>
      <w:bookmarkEnd w:id="8"/>
    </w:p>
    <w:p w:rsidR="00657425" w:rsidRDefault="00657425" w:rsidP="00B06D7D">
      <w:pPr>
        <w:ind w:firstLine="0"/>
      </w:pPr>
    </w:p>
    <w:p w:rsidR="00B06D7D" w:rsidRPr="00CD0C1D" w:rsidRDefault="00B06D7D" w:rsidP="00B06D7D">
      <w:r>
        <w:t xml:space="preserve">В </w:t>
      </w:r>
      <w:proofErr w:type="spellStart"/>
      <w:r>
        <w:t>ПЗиЗ</w:t>
      </w:r>
      <w:proofErr w:type="spellEnd"/>
      <w:r>
        <w:t xml:space="preserve"> к</w:t>
      </w:r>
      <w:r w:rsidRPr="00CD0C1D">
        <w:t xml:space="preserve">арты градостроительного зонирования </w:t>
      </w:r>
      <w:r>
        <w:t>имеют следующий состав и наименования:</w:t>
      </w:r>
    </w:p>
    <w:p w:rsidR="002F7F41" w:rsidRDefault="002F7F41" w:rsidP="002F7F41">
      <w:r>
        <w:t>1) карта границ территориальных зон и карта границ зон с особыми условиями использования территории Казанского сельского поселения М 1:25 000;</w:t>
      </w:r>
    </w:p>
    <w:p w:rsidR="002F7F41" w:rsidRDefault="002F7F41" w:rsidP="002F7F41">
      <w:r>
        <w:t>2) карта границ территориальных зон ст. Казанская, х. Ароматный, х. </w:t>
      </w:r>
      <w:proofErr w:type="spellStart"/>
      <w:r>
        <w:t>Кукуевский</w:t>
      </w:r>
      <w:proofErr w:type="spellEnd"/>
      <w:r>
        <w:t xml:space="preserve"> и х. Поповка М 1:5000;</w:t>
      </w:r>
    </w:p>
    <w:p w:rsidR="00B06D7D" w:rsidRDefault="002F7F41" w:rsidP="002F7F41">
      <w:r>
        <w:t xml:space="preserve">3) карта границ зон с особыми условиями использования территории ст. Казанская, х. Ароматный, х. </w:t>
      </w:r>
      <w:proofErr w:type="spellStart"/>
      <w:r>
        <w:t>Кукуевский</w:t>
      </w:r>
      <w:proofErr w:type="spellEnd"/>
      <w:r>
        <w:t xml:space="preserve"> и х. Поповка М 1:5000.</w:t>
      </w:r>
    </w:p>
    <w:p w:rsidR="00B06D7D" w:rsidRDefault="00B06D7D" w:rsidP="0015445B">
      <w:r>
        <w:t xml:space="preserve">В Проекте </w:t>
      </w:r>
      <w:proofErr w:type="spellStart"/>
      <w:r>
        <w:t>ПЗиЗ</w:t>
      </w:r>
      <w:proofErr w:type="spellEnd"/>
      <w:r>
        <w:t xml:space="preserve"> г</w:t>
      </w:r>
      <w:r w:rsidRPr="00B06D7D">
        <w:t>рафические материалы представлены Картой градостроительного зонирования МО «</w:t>
      </w:r>
      <w:r w:rsidR="002F7F41">
        <w:t>Казанск</w:t>
      </w:r>
      <w:r w:rsidRPr="00B06D7D">
        <w:t xml:space="preserve">ое сельское поселение» </w:t>
      </w:r>
      <w:proofErr w:type="spellStart"/>
      <w:r w:rsidRPr="00B06D7D">
        <w:t>Верхнедонского</w:t>
      </w:r>
      <w:proofErr w:type="spellEnd"/>
      <w:r w:rsidRPr="00B06D7D">
        <w:t xml:space="preserve"> района в масштабе 1:25 000 (в 1 см 250 м)</w:t>
      </w:r>
      <w:r>
        <w:t xml:space="preserve">, на которой </w:t>
      </w:r>
      <w:r w:rsidRPr="00B06D7D">
        <w:t xml:space="preserve">выполнены врезки на </w:t>
      </w:r>
      <w:r w:rsidR="002F7F41" w:rsidRPr="002F7F41">
        <w:t>ст. Казанская, х. Арома</w:t>
      </w:r>
      <w:r w:rsidR="002F7F41">
        <w:t xml:space="preserve">тный, х. </w:t>
      </w:r>
      <w:proofErr w:type="spellStart"/>
      <w:r w:rsidR="002F7F41">
        <w:t>Кукуевский</w:t>
      </w:r>
      <w:proofErr w:type="spellEnd"/>
      <w:r w:rsidR="002F7F41">
        <w:t>,</w:t>
      </w:r>
      <w:r w:rsidR="002F7F41" w:rsidRPr="002F7F41">
        <w:t xml:space="preserve"> х. Поповка </w:t>
      </w:r>
      <w:r w:rsidRPr="00B06D7D">
        <w:t>в масштабе 1:5000 (в 1 см 50 м)</w:t>
      </w:r>
      <w:r>
        <w:t xml:space="preserve"> и отображены </w:t>
      </w:r>
      <w:r w:rsidRPr="00CD0C1D">
        <w:t>границ зон с особыми условиями использования территории</w:t>
      </w:r>
      <w:r w:rsidRPr="00B06D7D">
        <w:t>.</w:t>
      </w:r>
    </w:p>
    <w:p w:rsidR="0015445B" w:rsidRDefault="0015445B">
      <w:r>
        <w:t>При внесении изменений в г</w:t>
      </w:r>
      <w:r w:rsidRPr="00B06D7D">
        <w:t xml:space="preserve">рафические материалы </w:t>
      </w:r>
      <w:r>
        <w:t xml:space="preserve">Проектом </w:t>
      </w:r>
      <w:proofErr w:type="spellStart"/>
      <w:r>
        <w:t>ПЗиЗ</w:t>
      </w:r>
      <w:proofErr w:type="spellEnd"/>
      <w:r>
        <w:t xml:space="preserve"> учтен </w:t>
      </w:r>
      <w:r w:rsidRPr="0015445B">
        <w:t>Порядок установления территориальных зон</w:t>
      </w:r>
      <w:r>
        <w:t xml:space="preserve"> статьи 34 </w:t>
      </w:r>
      <w:proofErr w:type="spellStart"/>
      <w:r>
        <w:t>ГрК</w:t>
      </w:r>
      <w:proofErr w:type="spellEnd"/>
      <w:r>
        <w:t xml:space="preserve"> РФ.</w:t>
      </w:r>
    </w:p>
    <w:p w:rsidR="0015445B" w:rsidRDefault="0015445B" w:rsidP="0015445B">
      <w:r>
        <w:t>Границы территориальных зон установлены с учетом:</w:t>
      </w:r>
    </w:p>
    <w:p w:rsidR="0015445B" w:rsidRDefault="0015445B" w:rsidP="0015445B">
      <w:r>
        <w:t>1)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15445B" w:rsidRDefault="0015445B" w:rsidP="0015445B">
      <w:r>
        <w:t>2) функциональных зон и параметров их планируемого развития, определенных генеральным планом сельского поселения;</w:t>
      </w:r>
    </w:p>
    <w:p w:rsidR="0015445B" w:rsidRDefault="0015445B" w:rsidP="0015445B">
      <w:r>
        <w:t>3) видов и состава территориальных зон,</w:t>
      </w:r>
      <w:r w:rsidRPr="0015445B">
        <w:t xml:space="preserve"> </w:t>
      </w:r>
      <w:r>
        <w:t xml:space="preserve">определенных статьей 35 </w:t>
      </w:r>
      <w:proofErr w:type="spellStart"/>
      <w:r>
        <w:t>ГрК</w:t>
      </w:r>
      <w:proofErr w:type="spellEnd"/>
      <w:r>
        <w:t xml:space="preserve"> РФ;</w:t>
      </w:r>
    </w:p>
    <w:p w:rsidR="0015445B" w:rsidRDefault="0015445B" w:rsidP="0015445B">
      <w:r>
        <w:lastRenderedPageBreak/>
        <w:t>4) сложившейся планировки территории и существующего землепользования;</w:t>
      </w:r>
    </w:p>
    <w:p w:rsidR="0015445B" w:rsidRDefault="0015445B" w:rsidP="0015445B">
      <w:r>
        <w:t>5) планируемых изменений границ земель различных категорий;</w:t>
      </w:r>
    </w:p>
    <w:p w:rsidR="0015445B" w:rsidRDefault="0015445B" w:rsidP="0015445B">
      <w:r>
        <w:t>6)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15445B" w:rsidRDefault="0015445B" w:rsidP="0015445B">
      <w:r>
        <w:t>Границы территориальных зон установлены по:</w:t>
      </w:r>
    </w:p>
    <w:p w:rsidR="0015445B" w:rsidRDefault="0015445B" w:rsidP="0015445B">
      <w:r>
        <w:t>1) линиям магистралей, улиц, проездов, разделяющим транспортные потоки противоположных направлений;</w:t>
      </w:r>
    </w:p>
    <w:p w:rsidR="0015445B" w:rsidRDefault="0015445B" w:rsidP="0015445B">
      <w:r>
        <w:t>2) красным линиям;</w:t>
      </w:r>
    </w:p>
    <w:p w:rsidR="0015445B" w:rsidRDefault="0015445B" w:rsidP="0015445B">
      <w:r>
        <w:t>3) границам земельных участков;</w:t>
      </w:r>
    </w:p>
    <w:p w:rsidR="0015445B" w:rsidRDefault="0015445B" w:rsidP="0015445B">
      <w:r>
        <w:t>4) границам населенных пунктов в пределах сельского поселения;</w:t>
      </w:r>
    </w:p>
    <w:p w:rsidR="0015445B" w:rsidRDefault="0015445B" w:rsidP="0015445B">
      <w:r>
        <w:t>5) границам сельского поселения;</w:t>
      </w:r>
    </w:p>
    <w:p w:rsidR="0015445B" w:rsidRDefault="0015445B" w:rsidP="0015445B">
      <w:r>
        <w:t>6) естественным границам природных объектов;</w:t>
      </w:r>
    </w:p>
    <w:p w:rsidR="0015445B" w:rsidRDefault="0015445B" w:rsidP="0015445B">
      <w:r>
        <w:t>7) иным границам.</w:t>
      </w:r>
    </w:p>
    <w:p w:rsidR="0015445B" w:rsidRDefault="0015445B"/>
    <w:p w:rsidR="00133539" w:rsidRPr="00133539" w:rsidRDefault="00133539" w:rsidP="00133539">
      <w:pPr>
        <w:rPr>
          <w:b/>
        </w:rPr>
      </w:pPr>
      <w:r w:rsidRPr="00133539">
        <w:rPr>
          <w:b/>
        </w:rPr>
        <w:t>Территориальные зоны в границах земель населенных пунктов</w:t>
      </w:r>
    </w:p>
    <w:p w:rsidR="00133539" w:rsidRDefault="00133539" w:rsidP="00133539">
      <w:r>
        <w:t>При разработке Карты градостроительного зонирования Правил используется принцип преемственности, территориальные зоны назначаются в соответствии с функциональными зонами.</w:t>
      </w:r>
    </w:p>
    <w:p w:rsidR="00133539" w:rsidRDefault="00133539" w:rsidP="00133539">
      <w:r>
        <w:t>Далее приводится сравнительная таблица существующего территориального зонирования и проектного.</w:t>
      </w:r>
    </w:p>
    <w:p w:rsidR="000932F1" w:rsidRDefault="00133539" w:rsidP="00133539">
      <w:r>
        <w:t xml:space="preserve">Таблица </w:t>
      </w:r>
      <w:r w:rsidR="00B10F98">
        <w:t>1</w:t>
      </w:r>
      <w:r>
        <w:t xml:space="preserve"> – Сравнительная таблица территориальных зон действующих Правил землепользования </w:t>
      </w:r>
      <w:r w:rsidR="0015445B">
        <w:t xml:space="preserve">и застройки </w:t>
      </w:r>
      <w:r>
        <w:t xml:space="preserve">сельского поселения и </w:t>
      </w:r>
      <w:r w:rsidR="0015445B">
        <w:t>планируемых территориальных зон</w:t>
      </w:r>
    </w:p>
    <w:tbl>
      <w:tblPr>
        <w:tblStyle w:val="ab"/>
        <w:tblW w:w="9606" w:type="dxa"/>
        <w:jc w:val="center"/>
        <w:tblLook w:val="04A0" w:firstRow="1" w:lastRow="0" w:firstColumn="1" w:lastColumn="0" w:noHBand="0" w:noVBand="1"/>
      </w:tblPr>
      <w:tblGrid>
        <w:gridCol w:w="4644"/>
        <w:gridCol w:w="4962"/>
      </w:tblGrid>
      <w:tr w:rsidR="00133539" w:rsidRPr="00133539" w:rsidTr="00AA7256">
        <w:trPr>
          <w:trHeight w:val="20"/>
          <w:tblHeader/>
          <w:jc w:val="center"/>
        </w:trPr>
        <w:tc>
          <w:tcPr>
            <w:tcW w:w="4644" w:type="dxa"/>
            <w:shd w:val="clear" w:color="auto" w:fill="auto"/>
            <w:vAlign w:val="center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jc w:val="center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Существующее территориальное зонирование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jc w:val="center"/>
              <w:rPr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Проектное территориальное зонирование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rFonts w:eastAsia="ArialMT"/>
                <w:b/>
                <w:szCs w:val="26"/>
                <w:lang w:eastAsia="ru-RU"/>
              </w:rPr>
              <w:t>Жилая территория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Жилые зоны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Ж-1 – Зона жилой застройки первого типа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Ж-1 Зона застройки индивидуальными жилыми домами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Ж-2 – Зона жилой застройки второго типа</w:t>
            </w: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Ж-2 Зона застройки малоэтажными жилыми домами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rFonts w:eastAsia="ArialMT"/>
                <w:b/>
                <w:szCs w:val="26"/>
                <w:lang w:eastAsia="ru-RU"/>
              </w:rPr>
              <w:t>Общественно-деловая территория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Общественно-деловые зоны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vMerge w:val="restart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ОД – Зона общественно-делового назначения</w:t>
            </w:r>
          </w:p>
          <w:p w:rsid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lastRenderedPageBreak/>
              <w:t>ОС – Зона размещения объектов социального назначения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lastRenderedPageBreak/>
              <w:t>ОД-1</w:t>
            </w:r>
            <w:r w:rsidRPr="00133539">
              <w:rPr>
                <w:rFonts w:ascii="Calibri" w:hAnsi="Calibri"/>
                <w:szCs w:val="26"/>
              </w:rPr>
              <w:t xml:space="preserve"> </w:t>
            </w:r>
            <w:r w:rsidRPr="00133539">
              <w:rPr>
                <w:rFonts w:eastAsia="ArialMT"/>
                <w:szCs w:val="26"/>
                <w:lang w:eastAsia="ru-RU"/>
              </w:rPr>
              <w:t>Зона общественно-деловой застройки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vMerge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ОД-2</w:t>
            </w:r>
            <w:r w:rsidRPr="00133539">
              <w:rPr>
                <w:rFonts w:ascii="Calibri" w:hAnsi="Calibri"/>
                <w:szCs w:val="26"/>
              </w:rPr>
              <w:t xml:space="preserve"> </w:t>
            </w:r>
            <w:r w:rsidRPr="00133539">
              <w:rPr>
                <w:rFonts w:eastAsia="ArialMT"/>
                <w:szCs w:val="26"/>
                <w:lang w:eastAsia="ru-RU"/>
              </w:rPr>
              <w:t xml:space="preserve">Зона учебно-образовательного </w:t>
            </w:r>
            <w:r w:rsidRPr="00133539">
              <w:rPr>
                <w:rFonts w:eastAsia="ArialMT"/>
                <w:szCs w:val="26"/>
                <w:lang w:eastAsia="ru-RU"/>
              </w:rPr>
              <w:lastRenderedPageBreak/>
              <w:t>назначения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vMerge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ОД-3 Зона объектов здравоохранения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vMerge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ОД-4 Зона объектов физической культуры и массового спорта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rFonts w:eastAsia="ArialMT"/>
                <w:b/>
                <w:szCs w:val="26"/>
                <w:lang w:eastAsia="ru-RU"/>
              </w:rPr>
              <w:t>Производственная территория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Производственные и коммунально-складские зоны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ПК-1 Производственно-коммерческая зона</w:t>
            </w:r>
            <w:r w:rsidR="002F7F41">
              <w:rPr>
                <w:rFonts w:eastAsia="ArialMT"/>
                <w:szCs w:val="26"/>
                <w:lang w:eastAsia="ru-RU"/>
              </w:rPr>
              <w:t xml:space="preserve"> </w:t>
            </w:r>
            <w:r w:rsidR="002F7F41" w:rsidRPr="009143A8">
              <w:t>первого типа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ПК-2 Производственно- коммерческая зона</w:t>
            </w:r>
            <w:r w:rsidR="002F7F41">
              <w:rPr>
                <w:rFonts w:eastAsia="ArialMT"/>
                <w:szCs w:val="26"/>
                <w:lang w:eastAsia="ru-RU"/>
              </w:rPr>
              <w:t xml:space="preserve"> </w:t>
            </w:r>
            <w:r w:rsidR="002F7F41" w:rsidRPr="009143A8">
              <w:t>второго типа</w:t>
            </w:r>
          </w:p>
        </w:tc>
        <w:tc>
          <w:tcPr>
            <w:tcW w:w="4962" w:type="dxa"/>
            <w:hideMark/>
          </w:tcPr>
          <w:p w:rsid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 xml:space="preserve">П-1 </w:t>
            </w:r>
            <w:r>
              <w:rPr>
                <w:rFonts w:eastAsia="ArialMT"/>
                <w:szCs w:val="26"/>
                <w:lang w:eastAsia="ru-RU"/>
              </w:rPr>
              <w:t>Производственная зона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П-2 Коммунально-складская зона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Инженерная и транспортная инфраструктура</w:t>
            </w:r>
          </w:p>
        </w:tc>
        <w:tc>
          <w:tcPr>
            <w:tcW w:w="0" w:type="auto"/>
            <w:vAlign w:val="center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rFonts w:eastAsia="ArialMT"/>
                <w:b/>
                <w:szCs w:val="26"/>
                <w:lang w:eastAsia="ru-RU"/>
              </w:rPr>
            </w:pPr>
            <w:r w:rsidRPr="00133539">
              <w:rPr>
                <w:rFonts w:eastAsia="ArialMT"/>
                <w:b/>
                <w:szCs w:val="26"/>
                <w:lang w:eastAsia="ru-RU"/>
              </w:rPr>
              <w:t>Зона инженерной инфраструктуры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rFonts w:eastAsia="ArialMT"/>
                <w:b/>
                <w:szCs w:val="26"/>
                <w:lang w:eastAsia="ru-RU"/>
              </w:rPr>
            </w:pPr>
            <w:r>
              <w:rPr>
                <w:rFonts w:eastAsia="ArialMT"/>
                <w:b/>
                <w:szCs w:val="26"/>
                <w:lang w:eastAsia="ru-RU"/>
              </w:rPr>
              <w:t>Зоны</w:t>
            </w:r>
            <w:r w:rsidRPr="00133539">
              <w:rPr>
                <w:rFonts w:eastAsia="ArialMT"/>
                <w:b/>
                <w:szCs w:val="26"/>
                <w:lang w:eastAsia="ru-RU"/>
              </w:rPr>
              <w:t xml:space="preserve"> транспортной инфраструктуры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ИТ – Зона инженерной и транспортной инфраструктуры</w:t>
            </w:r>
          </w:p>
        </w:tc>
        <w:tc>
          <w:tcPr>
            <w:tcW w:w="0" w:type="auto"/>
            <w:vAlign w:val="center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И Зона инженерной инфраструктуры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Т-1 Зона транспортной инфраструктуры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rFonts w:eastAsia="ArialMT"/>
                <w:szCs w:val="26"/>
                <w:lang w:eastAsia="ru-RU"/>
              </w:rPr>
            </w:pPr>
            <w:r w:rsidRPr="00133539">
              <w:rPr>
                <w:rFonts w:eastAsia="ArialMT"/>
                <w:szCs w:val="26"/>
                <w:lang w:eastAsia="ru-RU"/>
              </w:rPr>
              <w:t>Т-2 Зона улично-дорожной сети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Территория сельскохозяйственного использования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Зоны сельскохозяйственного использования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СХ-1 Зона сельскохозяйственного использования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СХ-2 Зона сельскохозяйственного использования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СХ-1 Зона сельскохозяйственных угодий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СХ-2 Производственная зона сельскохозяйственных предприятий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Территория рекреационной зоны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Зоны рекреационного назначения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Р-1 Зона парков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Р-2 Зона размещения объектов отдыха, физкультуры и спорта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Р-1 Рекреационная зона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Р-2</w:t>
            </w:r>
            <w:r w:rsidRPr="00133539">
              <w:rPr>
                <w:rFonts w:ascii="Calibri" w:hAnsi="Calibri"/>
                <w:szCs w:val="26"/>
              </w:rPr>
              <w:t xml:space="preserve"> </w:t>
            </w:r>
            <w:r w:rsidRPr="00133539">
              <w:rPr>
                <w:szCs w:val="26"/>
                <w:lang w:eastAsia="ru-RU"/>
              </w:rPr>
              <w:t>Зона озелененных территорий общего пользования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b/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Р-3 Зона размещения объектов отдыха, туризма, санаторно-курортного лечения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Территория специального назначения</w:t>
            </w: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Зоны специального назначения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С-1 Зона размещения объектов захоронения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С-2 Зона зеленых насаждений специального назначения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С-3 Зона размещения отходов производства и потребления</w:t>
            </w:r>
          </w:p>
        </w:tc>
        <w:tc>
          <w:tcPr>
            <w:tcW w:w="4962" w:type="dxa"/>
            <w:hideMark/>
          </w:tcPr>
          <w:p w:rsid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СН-1 Зона ритуального назначения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 xml:space="preserve">СН-3 Зона озелененных территорий специального назначения </w:t>
            </w:r>
          </w:p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СН-2 Зона складирования и захоронения отходов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szCs w:val="26"/>
                <w:lang w:eastAsia="ru-RU"/>
              </w:rPr>
            </w:pPr>
          </w:p>
        </w:tc>
        <w:tc>
          <w:tcPr>
            <w:tcW w:w="4962" w:type="dxa"/>
            <w:vAlign w:val="center"/>
            <w:hideMark/>
          </w:tcPr>
          <w:p w:rsidR="00133539" w:rsidRPr="00133539" w:rsidRDefault="00133539" w:rsidP="00133539">
            <w:pPr>
              <w:widowControl w:val="0"/>
              <w:tabs>
                <w:tab w:val="left" w:pos="1530"/>
              </w:tabs>
              <w:spacing w:before="40" w:after="40" w:line="240" w:lineRule="auto"/>
              <w:ind w:firstLine="0"/>
              <w:contextualSpacing/>
              <w:jc w:val="center"/>
              <w:rPr>
                <w:b/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Зона режимных территорий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</w:p>
        </w:tc>
        <w:tc>
          <w:tcPr>
            <w:tcW w:w="4962" w:type="dxa"/>
            <w:hideMark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РТ Зона режимных территорий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Иные зоны</w:t>
            </w: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center"/>
              <w:rPr>
                <w:szCs w:val="26"/>
                <w:lang w:eastAsia="ru-RU"/>
              </w:rPr>
            </w:pPr>
            <w:r w:rsidRPr="00133539">
              <w:rPr>
                <w:b/>
                <w:szCs w:val="26"/>
                <w:lang w:eastAsia="ru-RU"/>
              </w:rPr>
              <w:t>Иные зоны</w:t>
            </w:r>
          </w:p>
        </w:tc>
      </w:tr>
      <w:tr w:rsidR="00133539" w:rsidRPr="00133539" w:rsidTr="00AA7256">
        <w:trPr>
          <w:trHeight w:val="20"/>
          <w:jc w:val="center"/>
        </w:trPr>
        <w:tc>
          <w:tcPr>
            <w:tcW w:w="4644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left="720"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Овраги, балки, болота и т.д</w:t>
            </w:r>
            <w:r>
              <w:rPr>
                <w:szCs w:val="26"/>
                <w:lang w:eastAsia="ru-RU"/>
              </w:rPr>
              <w:t>.</w:t>
            </w:r>
          </w:p>
        </w:tc>
        <w:tc>
          <w:tcPr>
            <w:tcW w:w="4962" w:type="dxa"/>
          </w:tcPr>
          <w:p w:rsidR="00133539" w:rsidRPr="00133539" w:rsidRDefault="00133539" w:rsidP="00133539">
            <w:pPr>
              <w:widowControl w:val="0"/>
              <w:spacing w:before="40" w:after="40" w:line="240" w:lineRule="auto"/>
              <w:ind w:firstLine="0"/>
              <w:contextualSpacing/>
              <w:jc w:val="left"/>
              <w:rPr>
                <w:szCs w:val="26"/>
                <w:lang w:eastAsia="ru-RU"/>
              </w:rPr>
            </w:pPr>
            <w:r w:rsidRPr="00133539">
              <w:rPr>
                <w:szCs w:val="26"/>
                <w:lang w:eastAsia="ru-RU"/>
              </w:rPr>
              <w:t>ПЛ Зона природного ландшафта</w:t>
            </w:r>
          </w:p>
        </w:tc>
      </w:tr>
    </w:tbl>
    <w:p w:rsidR="000932F1" w:rsidRDefault="000932F1"/>
    <w:p w:rsidR="00133539" w:rsidRPr="0015445B" w:rsidRDefault="00133539" w:rsidP="0015445B">
      <w:pPr>
        <w:widowControl w:val="0"/>
        <w:rPr>
          <w:rFonts w:eastAsia="Calibri" w:cs="Times New Roman"/>
          <w:szCs w:val="26"/>
        </w:rPr>
      </w:pPr>
      <w:r w:rsidRPr="00A32A64">
        <w:rPr>
          <w:rFonts w:eastAsia="Calibri" w:cs="Times New Roman"/>
          <w:szCs w:val="26"/>
        </w:rPr>
        <w:t xml:space="preserve">Предлагаемая структура приводит существующее </w:t>
      </w:r>
      <w:r>
        <w:rPr>
          <w:rFonts w:eastAsia="Calibri" w:cs="Times New Roman"/>
          <w:szCs w:val="26"/>
        </w:rPr>
        <w:t xml:space="preserve">территориальное </w:t>
      </w:r>
      <w:r w:rsidRPr="00A32A64">
        <w:rPr>
          <w:rFonts w:eastAsia="Calibri" w:cs="Times New Roman"/>
          <w:szCs w:val="26"/>
        </w:rPr>
        <w:t>зонирование к нормам действующего законодательства.</w:t>
      </w:r>
    </w:p>
    <w:sectPr w:rsidR="00133539" w:rsidRPr="0015445B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D1" w:rsidRDefault="00CA58D1" w:rsidP="000932F1">
      <w:pPr>
        <w:spacing w:line="240" w:lineRule="auto"/>
      </w:pPr>
      <w:r>
        <w:separator/>
      </w:r>
    </w:p>
  </w:endnote>
  <w:endnote w:type="continuationSeparator" w:id="0">
    <w:p w:rsidR="00CA58D1" w:rsidRDefault="00CA58D1" w:rsidP="00093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46027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p w:rsidR="00AA7256" w:rsidRDefault="00AA7256">
        <w:pPr>
          <w:pStyle w:val="a7"/>
          <w:jc w:val="center"/>
        </w:pPr>
        <w:r w:rsidRPr="009130F6">
          <w:fldChar w:fldCharType="begin"/>
        </w:r>
        <w:r w:rsidRPr="009130F6">
          <w:instrText>PAGE   \* MERGEFORMAT</w:instrText>
        </w:r>
        <w:r w:rsidRPr="009130F6">
          <w:fldChar w:fldCharType="separate"/>
        </w:r>
        <w:r w:rsidR="00A343AA">
          <w:rPr>
            <w:noProof/>
          </w:rPr>
          <w:t>2</w:t>
        </w:r>
        <w:r w:rsidRPr="009130F6">
          <w:fldChar w:fldCharType="end"/>
        </w:r>
      </w:p>
      <w:p w:rsidR="00AA7256" w:rsidRPr="00EA3C8B" w:rsidRDefault="00AA7256">
        <w:pPr>
          <w:pStyle w:val="a7"/>
          <w:jc w:val="center"/>
          <w:rPr>
            <w:sz w:val="2"/>
            <w:szCs w:val="2"/>
          </w:rPr>
        </w:pPr>
        <w:r>
          <w:t>____________________________________________________________________________________</w:t>
        </w:r>
      </w:p>
      <w:p w:rsidR="00AA7256" w:rsidRPr="00EA3C8B" w:rsidRDefault="00CA58D1">
        <w:pPr>
          <w:pStyle w:val="a7"/>
          <w:jc w:val="center"/>
          <w:rPr>
            <w:sz w:val="2"/>
            <w:szCs w:val="2"/>
          </w:rPr>
        </w:pPr>
      </w:p>
    </w:sdtContent>
  </w:sdt>
  <w:p w:rsidR="00AA7256" w:rsidRPr="009130F6" w:rsidRDefault="00AA7256">
    <w:pPr>
      <w:pStyle w:val="a7"/>
    </w:pPr>
    <w:r w:rsidRPr="009130F6">
      <w:t>ОАО «</w:t>
    </w:r>
    <w:proofErr w:type="spellStart"/>
    <w:r w:rsidRPr="009130F6">
      <w:t>Гипрогор</w:t>
    </w:r>
    <w:proofErr w:type="spellEnd"/>
    <w:r w:rsidRPr="009130F6">
      <w:t>»</w:t>
    </w:r>
    <w:r w:rsidRPr="009130F6">
      <w:tab/>
    </w:r>
    <w:r w:rsidRPr="009130F6">
      <w:tab/>
      <w:t>Москва 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612259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AA7256" w:rsidRPr="00983B40" w:rsidRDefault="00AA7256" w:rsidP="000932F1">
        <w:pPr>
          <w:tabs>
            <w:tab w:val="center" w:pos="4677"/>
            <w:tab w:val="right" w:pos="9355"/>
          </w:tabs>
          <w:spacing w:line="240" w:lineRule="auto"/>
          <w:ind w:firstLine="0"/>
          <w:jc w:val="center"/>
          <w:rPr>
            <w:rFonts w:cs="Times New Roman"/>
            <w:sz w:val="22"/>
          </w:rPr>
        </w:pPr>
        <w:r w:rsidRPr="00983B40">
          <w:rPr>
            <w:rFonts w:cs="Times New Roman"/>
            <w:sz w:val="22"/>
          </w:rPr>
          <w:fldChar w:fldCharType="begin"/>
        </w:r>
        <w:r w:rsidRPr="00983B40">
          <w:rPr>
            <w:rFonts w:cs="Times New Roman"/>
            <w:sz w:val="22"/>
          </w:rPr>
          <w:instrText>PAGE   \* MERGEFORMAT</w:instrText>
        </w:r>
        <w:r w:rsidRPr="00983B40">
          <w:rPr>
            <w:rFonts w:cs="Times New Roman"/>
            <w:sz w:val="22"/>
          </w:rPr>
          <w:fldChar w:fldCharType="separate"/>
        </w:r>
        <w:r w:rsidR="005E1E93">
          <w:rPr>
            <w:rFonts w:cs="Times New Roman"/>
            <w:noProof/>
            <w:sz w:val="22"/>
          </w:rPr>
          <w:t>21</w:t>
        </w:r>
        <w:r w:rsidRPr="00983B40">
          <w:rPr>
            <w:rFonts w:cs="Times New Roman"/>
            <w:sz w:val="22"/>
          </w:rPr>
          <w:fldChar w:fldCharType="end"/>
        </w:r>
      </w:p>
    </w:sdtContent>
  </w:sdt>
  <w:p w:rsidR="00AA7256" w:rsidRPr="000932F1" w:rsidRDefault="00AA7256" w:rsidP="000932F1">
    <w:pPr>
      <w:tabs>
        <w:tab w:val="center" w:pos="4677"/>
        <w:tab w:val="right" w:pos="9355"/>
      </w:tabs>
      <w:spacing w:line="240" w:lineRule="auto"/>
      <w:ind w:firstLine="0"/>
      <w:rPr>
        <w:rFonts w:cs="Times New Roman"/>
        <w:sz w:val="22"/>
      </w:rPr>
    </w:pPr>
    <w:r w:rsidRPr="00983B40">
      <w:rPr>
        <w:rFonts w:cs="Times New Roman"/>
        <w:sz w:val="22"/>
      </w:rPr>
      <w:t xml:space="preserve">ОАО </w:t>
    </w:r>
    <w:r>
      <w:rPr>
        <w:rFonts w:cs="Times New Roman"/>
        <w:sz w:val="22"/>
      </w:rPr>
      <w:t>«</w:t>
    </w:r>
    <w:proofErr w:type="spellStart"/>
    <w:r>
      <w:rPr>
        <w:rFonts w:cs="Times New Roman"/>
        <w:sz w:val="22"/>
      </w:rPr>
      <w:t>Гипрогор</w:t>
    </w:r>
    <w:proofErr w:type="spellEnd"/>
    <w:r>
      <w:rPr>
        <w:rFonts w:cs="Times New Roman"/>
        <w:sz w:val="22"/>
      </w:rPr>
      <w:t>»</w:t>
    </w:r>
    <w:r>
      <w:rPr>
        <w:rFonts w:cs="Times New Roman"/>
        <w:sz w:val="22"/>
      </w:rPr>
      <w:tab/>
    </w:r>
    <w:r>
      <w:rPr>
        <w:rFonts w:cs="Times New Roman"/>
        <w:sz w:val="22"/>
      </w:rPr>
      <w:tab/>
      <w:t>Москва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D1" w:rsidRDefault="00CA58D1" w:rsidP="000932F1">
      <w:pPr>
        <w:spacing w:line="240" w:lineRule="auto"/>
      </w:pPr>
      <w:r>
        <w:separator/>
      </w:r>
    </w:p>
  </w:footnote>
  <w:footnote w:type="continuationSeparator" w:id="0">
    <w:p w:rsidR="00CA58D1" w:rsidRDefault="00CA58D1" w:rsidP="00093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6" w:rsidRPr="004D453E" w:rsidRDefault="00AA7256" w:rsidP="002F7F41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256" w:rsidRDefault="00AA7256" w:rsidP="000932F1">
    <w:pPr>
      <w:pStyle w:val="a5"/>
      <w:ind w:firstLine="0"/>
      <w:jc w:val="center"/>
    </w:pPr>
    <w:r w:rsidRPr="008A7FE4">
      <w:rPr>
        <w:rFonts w:cs="Times New Roman"/>
        <w:sz w:val="22"/>
      </w:rPr>
      <w:t xml:space="preserve">Пояснительная записка с описанием вносимых изменений </w:t>
    </w:r>
    <w:r>
      <w:rPr>
        <w:rFonts w:cs="Times New Roman"/>
        <w:sz w:val="22"/>
      </w:rPr>
      <w:br/>
    </w:r>
    <w:r w:rsidRPr="008A7FE4">
      <w:rPr>
        <w:rFonts w:cs="Times New Roman"/>
        <w:sz w:val="22"/>
      </w:rPr>
      <w:t>в правила землепользования и застройки</w:t>
    </w:r>
    <w:r>
      <w:rPr>
        <w:rFonts w:cs="Times New Roman"/>
        <w:sz w:val="22"/>
      </w:rPr>
      <w:t xml:space="preserve"> </w:t>
    </w:r>
    <w:r w:rsidR="002F7F41">
      <w:rPr>
        <w:rFonts w:cs="Times New Roman"/>
        <w:sz w:val="22"/>
      </w:rPr>
      <w:t>Казанск</w:t>
    </w:r>
    <w:r>
      <w:rPr>
        <w:rFonts w:cs="Times New Roman"/>
        <w:sz w:val="22"/>
      </w:rPr>
      <w:t>ого сельского поселения</w:t>
    </w:r>
  </w:p>
  <w:p w:rsidR="00AA7256" w:rsidRDefault="00AA7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41E"/>
    <w:multiLevelType w:val="hybridMultilevel"/>
    <w:tmpl w:val="234EE7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211FD4"/>
    <w:multiLevelType w:val="hybridMultilevel"/>
    <w:tmpl w:val="70DAE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6F3393"/>
    <w:multiLevelType w:val="hybridMultilevel"/>
    <w:tmpl w:val="CA4A2296"/>
    <w:lvl w:ilvl="0" w:tplc="29F8738E">
      <w:start w:val="1"/>
      <w:numFmt w:val="decimal"/>
      <w:lvlText w:val="%1."/>
      <w:lvlJc w:val="left"/>
      <w:pPr>
        <w:ind w:left="581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1290"/>
    <w:multiLevelType w:val="hybridMultilevel"/>
    <w:tmpl w:val="944A3DD0"/>
    <w:lvl w:ilvl="0" w:tplc="47AE3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400B12"/>
    <w:multiLevelType w:val="multilevel"/>
    <w:tmpl w:val="23F23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85A2000"/>
    <w:multiLevelType w:val="hybridMultilevel"/>
    <w:tmpl w:val="BF907EFC"/>
    <w:lvl w:ilvl="0" w:tplc="47AE3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E62EB8"/>
    <w:multiLevelType w:val="hybridMultilevel"/>
    <w:tmpl w:val="0D8AE8CA"/>
    <w:lvl w:ilvl="0" w:tplc="47AE3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B2"/>
    <w:rsid w:val="00000B34"/>
    <w:rsid w:val="00070843"/>
    <w:rsid w:val="000932F1"/>
    <w:rsid w:val="000A2565"/>
    <w:rsid w:val="000B300F"/>
    <w:rsid w:val="000C79B1"/>
    <w:rsid w:val="00104423"/>
    <w:rsid w:val="00133539"/>
    <w:rsid w:val="0015445B"/>
    <w:rsid w:val="001A1FD9"/>
    <w:rsid w:val="001B0FAB"/>
    <w:rsid w:val="001E6AF6"/>
    <w:rsid w:val="002A0D1E"/>
    <w:rsid w:val="002B2734"/>
    <w:rsid w:val="002F7F41"/>
    <w:rsid w:val="00381943"/>
    <w:rsid w:val="003A42CC"/>
    <w:rsid w:val="00411D66"/>
    <w:rsid w:val="004151DC"/>
    <w:rsid w:val="004977D9"/>
    <w:rsid w:val="004C6AF0"/>
    <w:rsid w:val="004D53E8"/>
    <w:rsid w:val="004D69E3"/>
    <w:rsid w:val="004D6F3B"/>
    <w:rsid w:val="004E03B7"/>
    <w:rsid w:val="00586F36"/>
    <w:rsid w:val="00595364"/>
    <w:rsid w:val="005D4C1B"/>
    <w:rsid w:val="005E1E93"/>
    <w:rsid w:val="00657425"/>
    <w:rsid w:val="006863C7"/>
    <w:rsid w:val="006B6491"/>
    <w:rsid w:val="007314F2"/>
    <w:rsid w:val="007572CF"/>
    <w:rsid w:val="007574F4"/>
    <w:rsid w:val="0076775D"/>
    <w:rsid w:val="0078161B"/>
    <w:rsid w:val="00790F4E"/>
    <w:rsid w:val="007952F2"/>
    <w:rsid w:val="007C43D2"/>
    <w:rsid w:val="00816BCB"/>
    <w:rsid w:val="00817F1C"/>
    <w:rsid w:val="00825B27"/>
    <w:rsid w:val="0087587C"/>
    <w:rsid w:val="008A7FE4"/>
    <w:rsid w:val="00902E0B"/>
    <w:rsid w:val="00932F2B"/>
    <w:rsid w:val="009541AC"/>
    <w:rsid w:val="009A3677"/>
    <w:rsid w:val="00A02CAC"/>
    <w:rsid w:val="00A343AA"/>
    <w:rsid w:val="00A37BD2"/>
    <w:rsid w:val="00A729BF"/>
    <w:rsid w:val="00AA19B2"/>
    <w:rsid w:val="00AA7256"/>
    <w:rsid w:val="00AB54E8"/>
    <w:rsid w:val="00AD2EF3"/>
    <w:rsid w:val="00AE1F52"/>
    <w:rsid w:val="00B06D7D"/>
    <w:rsid w:val="00B10F98"/>
    <w:rsid w:val="00B23B13"/>
    <w:rsid w:val="00B65669"/>
    <w:rsid w:val="00B73382"/>
    <w:rsid w:val="00BA06E6"/>
    <w:rsid w:val="00BC28A3"/>
    <w:rsid w:val="00C61972"/>
    <w:rsid w:val="00C63B13"/>
    <w:rsid w:val="00C72D0F"/>
    <w:rsid w:val="00CA58D1"/>
    <w:rsid w:val="00CE353B"/>
    <w:rsid w:val="00D26143"/>
    <w:rsid w:val="00D81643"/>
    <w:rsid w:val="00DC40A0"/>
    <w:rsid w:val="00E04E94"/>
    <w:rsid w:val="00E22607"/>
    <w:rsid w:val="00EA7376"/>
    <w:rsid w:val="00EE2A1A"/>
    <w:rsid w:val="00EE71C6"/>
    <w:rsid w:val="00F20259"/>
    <w:rsid w:val="00F45F50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3D64"/>
  <w15:chartTrackingRefBased/>
  <w15:docId w15:val="{449D1684-41CC-406E-B4BC-8266DE1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F1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932F1"/>
    <w:pPr>
      <w:keepNext/>
      <w:keepLines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7425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2F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7425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104423"/>
    <w:pPr>
      <w:contextualSpacing/>
      <w:outlineLvl w:val="2"/>
    </w:pPr>
    <w:rPr>
      <w:rFonts w:eastAsiaTheme="majorEastAsia" w:cstheme="majorBidi"/>
      <w:b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104423"/>
    <w:rPr>
      <w:rFonts w:ascii="Times New Roman" w:eastAsiaTheme="majorEastAsia" w:hAnsi="Times New Roman" w:cstheme="majorBidi"/>
      <w:b/>
      <w:kern w:val="28"/>
      <w:sz w:val="26"/>
      <w:szCs w:val="56"/>
    </w:rPr>
  </w:style>
  <w:style w:type="paragraph" w:styleId="a5">
    <w:name w:val="header"/>
    <w:basedOn w:val="a"/>
    <w:link w:val="a6"/>
    <w:uiPriority w:val="99"/>
    <w:unhideWhenUsed/>
    <w:rsid w:val="000932F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2F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0932F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2F1"/>
    <w:rPr>
      <w:rFonts w:ascii="Times New Roman" w:hAnsi="Times New Roman"/>
      <w:sz w:val="26"/>
    </w:rPr>
  </w:style>
  <w:style w:type="paragraph" w:styleId="11">
    <w:name w:val="toc 1"/>
    <w:basedOn w:val="a"/>
    <w:next w:val="a"/>
    <w:autoRedefine/>
    <w:uiPriority w:val="39"/>
    <w:unhideWhenUsed/>
    <w:rsid w:val="00104423"/>
    <w:pPr>
      <w:tabs>
        <w:tab w:val="right" w:leader="dot" w:pos="9345"/>
      </w:tabs>
      <w:spacing w:after="100" w:line="259" w:lineRule="auto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0932F1"/>
    <w:pPr>
      <w:spacing w:after="100" w:line="259" w:lineRule="auto"/>
      <w:ind w:left="220" w:firstLine="0"/>
      <w:jc w:val="left"/>
    </w:pPr>
  </w:style>
  <w:style w:type="paragraph" w:styleId="3">
    <w:name w:val="toc 3"/>
    <w:basedOn w:val="a"/>
    <w:next w:val="a"/>
    <w:autoRedefine/>
    <w:uiPriority w:val="39"/>
    <w:unhideWhenUsed/>
    <w:rsid w:val="000932F1"/>
    <w:pPr>
      <w:spacing w:after="100" w:line="259" w:lineRule="auto"/>
      <w:ind w:left="440" w:firstLine="0"/>
      <w:jc w:val="left"/>
    </w:pPr>
  </w:style>
  <w:style w:type="character" w:styleId="a9">
    <w:name w:val="Hyperlink"/>
    <w:basedOn w:val="a0"/>
    <w:uiPriority w:val="99"/>
    <w:unhideWhenUsed/>
    <w:rsid w:val="000932F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C79B1"/>
    <w:pPr>
      <w:ind w:left="720"/>
      <w:contextualSpacing/>
    </w:pPr>
  </w:style>
  <w:style w:type="table" w:styleId="ab">
    <w:name w:val="Table Grid"/>
    <w:basedOn w:val="a1"/>
    <w:uiPriority w:val="59"/>
    <w:rsid w:val="001335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3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9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3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21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HYPERPC</dc:creator>
  <cp:keywords/>
  <dc:description/>
  <cp:lastModifiedBy>HYPERPC</cp:lastModifiedBy>
  <cp:revision>56</cp:revision>
  <dcterms:created xsi:type="dcterms:W3CDTF">2020-06-22T13:13:00Z</dcterms:created>
  <dcterms:modified xsi:type="dcterms:W3CDTF">2020-08-04T14:23:00Z</dcterms:modified>
</cp:coreProperties>
</file>