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0C283C9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6658EC">
        <w:rPr>
          <w:b/>
          <w:bCs/>
          <w:sz w:val="28"/>
          <w:szCs w:val="28"/>
        </w:rPr>
        <w:t>157</w:t>
      </w:r>
    </w:p>
    <w:p w14:paraId="6194F638" w14:textId="01D9BFD2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</w:t>
      </w:r>
      <w:r w:rsidR="006658EC">
        <w:rPr>
          <w:b/>
          <w:bCs/>
          <w:sz w:val="28"/>
          <w:szCs w:val="28"/>
        </w:rPr>
        <w:t>01</w:t>
      </w:r>
      <w:r w:rsidRPr="009D4801">
        <w:rPr>
          <w:b/>
          <w:bCs/>
          <w:sz w:val="28"/>
          <w:szCs w:val="28"/>
        </w:rPr>
        <w:t>.</w:t>
      </w:r>
      <w:r w:rsidR="006658EC">
        <w:rPr>
          <w:b/>
          <w:bCs/>
          <w:sz w:val="28"/>
          <w:szCs w:val="28"/>
        </w:rPr>
        <w:t>08</w:t>
      </w:r>
      <w:r w:rsidRPr="009D4801">
        <w:rPr>
          <w:b/>
          <w:bCs/>
          <w:sz w:val="28"/>
          <w:szCs w:val="28"/>
        </w:rPr>
        <w:t>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годов</w:t>
      </w:r>
      <w:r w:rsidRPr="009D4801">
        <w:rPr>
          <w:color w:val="000000"/>
          <w:sz w:val="28"/>
          <w:szCs w:val="28"/>
        </w:rPr>
        <w:t>»  следующие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000000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4404C4A" w14:textId="77777777" w:rsidR="003820C9" w:rsidRDefault="003820C9" w:rsidP="0057450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1946D578" w14:textId="65C6B90D" w:rsidR="009D4801" w:rsidRPr="00271BE9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Приложение </w:t>
      </w:r>
      <w:r w:rsidR="00574507">
        <w:rPr>
          <w:sz w:val="28"/>
          <w:szCs w:val="28"/>
        </w:rPr>
        <w:t>3</w:t>
      </w:r>
      <w:r w:rsidRPr="00271BE9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7F04944D" w14:textId="13B626BB" w:rsidR="009D4801" w:rsidRPr="00271BE9" w:rsidRDefault="009D4801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9954A3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0" w:name="RANGE!A1:C27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9954A3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9954A3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9954A3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F78"/>
            <w:bookmarkEnd w:id="1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E0E7B" w:rsidRPr="00DF12B9" w14:paraId="4E0A0F8B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4798074B" w:rsidR="00AE0E7B" w:rsidRPr="00DF12B9" w:rsidRDefault="00AE0E7B" w:rsidP="00AE0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AE0E7B" w:rsidRPr="00DF12B9" w:rsidRDefault="00AE0E7B" w:rsidP="00AE0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AE0E7B" w:rsidRPr="00DF12B9" w:rsidRDefault="00AE0E7B" w:rsidP="00AE0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AE0E7B" w:rsidRPr="00DF12B9" w:rsidRDefault="00AE0E7B" w:rsidP="00AE0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AE0E7B" w:rsidRPr="00DF12B9" w:rsidRDefault="00AE0E7B" w:rsidP="00AE0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76665382" w:rsidR="00AE0E7B" w:rsidRPr="00DF12B9" w:rsidRDefault="00AE0E7B" w:rsidP="00AE0E7B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60 866,2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471DEBA5" w14:textId="53A63C24" w:rsidR="00AE0E7B" w:rsidRPr="00DF12B9" w:rsidRDefault="00AE0E7B" w:rsidP="00AE0E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6BE5C598" w:rsidR="00AE0E7B" w:rsidRPr="00DF12B9" w:rsidRDefault="00AE0E7B" w:rsidP="00AE0E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AE0E7B" w:rsidRPr="00DF12B9" w14:paraId="0DA85441" w14:textId="77777777" w:rsidTr="00AE0E7B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32F6B55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68F14E5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25A6552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7B506B6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0E3ED79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91E2C" w14:textId="32C51602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10 334,0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0174218" w14:textId="5131D26A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19207432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AE0E7B" w:rsidRPr="00DF12B9" w14:paraId="28995FD7" w14:textId="77777777" w:rsidTr="00AE0E7B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81D39A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479C8F1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6BE4194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F5B1A8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197481B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2864990D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8 298,3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6F3E2EA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30A33AE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AE0E7B" w:rsidRPr="00DF12B9" w14:paraId="186F04AE" w14:textId="77777777" w:rsidTr="00AE0E7B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284ADFC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3216390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4EC61B2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03FE0E4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0B73CC8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41E463B4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8 298,1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0B689ED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218DFBBB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AE0E7B" w:rsidRPr="00DF12B9" w14:paraId="5DBD0063" w14:textId="77777777" w:rsidTr="00AE0E7B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0951BE5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</w:t>
            </w:r>
            <w:r>
              <w:rPr>
                <w:color w:val="000000"/>
              </w:rPr>
              <w:lastRenderedPageBreak/>
              <w:t>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3B151DD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61D7FEC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229453A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619A272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193C601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419AD12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793746F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AE0E7B" w:rsidRPr="00DF12B9" w14:paraId="0B0EC8DE" w14:textId="77777777" w:rsidTr="00AE0E7B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4B1DC15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4E20ED5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2F72CBC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4853C3E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37E2517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003EC7D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7FF4C49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3FF0074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AE0E7B" w:rsidRPr="00DF12B9" w14:paraId="1B821B76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42BC5A44" w:rsidR="00AE0E7B" w:rsidRPr="00DF12B9" w:rsidRDefault="00AE0E7B" w:rsidP="00AE0E7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2B75CD7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042D1DA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2E9B522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4C61F61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497208E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306B1A4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69A36442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AE0E7B" w:rsidRPr="00DF12B9" w14:paraId="51EB33FC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7959664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014F10B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50D59F5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7FF6E4B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5188675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34D003D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2 035,7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49BE708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01D6826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AE0E7B" w:rsidRPr="00DF12B9" w14:paraId="35CB4CCE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04E680D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77C5EFC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763C861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799EB29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03A7F87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7551530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7A8717D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479852F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AE0E7B" w:rsidRPr="00DF12B9" w14:paraId="5906B003" w14:textId="77777777" w:rsidTr="00AE0E7B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1576EAD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646F587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47D036B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7626EE0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4F81194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22A42B3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487D9F7B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5F75277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AE0E7B" w:rsidRPr="00DF12B9" w14:paraId="756708D9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6988D64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7EE6FB8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387FA82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2A9DAF5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2A8CA97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6578650B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670464E4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3E439E5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AE0E7B" w:rsidRPr="00DF12B9" w14:paraId="08FDEA4B" w14:textId="77777777" w:rsidTr="00AE0E7B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25016B5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5F74EF4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6FE9B81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28ED750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030D7F7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00ED21B3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323EC81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7DAC384C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AE0E7B" w:rsidRPr="00DF12B9" w14:paraId="7BBB468D" w14:textId="77777777" w:rsidTr="00AE0E7B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42B9805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3F82053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2C2B6DC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36EF503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701FFBD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427B4B8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32FB1594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28B7AA0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AE0E7B" w:rsidRPr="00DF12B9" w14:paraId="3E2CC0DD" w14:textId="77777777" w:rsidTr="00AE0E7B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31856F7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175185A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2BF3BCE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50AFB22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3C8BF3E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3D625D6A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686A051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3D7C7C03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AE0E7B" w:rsidRPr="00DF12B9" w14:paraId="56E63F36" w14:textId="77777777" w:rsidTr="00AE0E7B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66B62E8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386F797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08718BF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00736D3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4A1FE15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6E05A59A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63D22FA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18B669BC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AE0E7B" w:rsidRPr="00DF12B9" w14:paraId="2383AE48" w14:textId="77777777" w:rsidTr="00AE0E7B">
        <w:tblPrEx>
          <w:tblLook w:val="04A0" w:firstRow="1" w:lastRow="0" w:firstColumn="1" w:lastColumn="0" w:noHBand="0" w:noVBand="1"/>
        </w:tblPrEx>
        <w:trPr>
          <w:trHeight w:val="81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0839913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0BB4DB0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7903A97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6E39612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6EB986B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79AD685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374F37B5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7373764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AE0E7B" w:rsidRPr="00DF12B9" w14:paraId="68A2C937" w14:textId="77777777" w:rsidTr="00AE0E7B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5A9369F2" w:rsidR="00AE0E7B" w:rsidRPr="00DF12B9" w:rsidRDefault="00AE0E7B" w:rsidP="00AE0E7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744300E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40048BFD" w:rsidR="00AE0E7B" w:rsidRPr="008D6BD2" w:rsidRDefault="00AE0E7B" w:rsidP="00AE0E7B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590A2DEE" w:rsidR="00AE0E7B" w:rsidRPr="008D6BD2" w:rsidRDefault="00AE0E7B" w:rsidP="00AE0E7B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6F8D509" w:rsidR="00AE0E7B" w:rsidRPr="008D6BD2" w:rsidRDefault="00AE0E7B" w:rsidP="00AE0E7B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1A7E156C" w:rsidR="00AE0E7B" w:rsidRPr="008D6BD2" w:rsidRDefault="00AE0E7B" w:rsidP="00AE0E7B">
            <w:pPr>
              <w:jc w:val="right"/>
            </w:pPr>
            <w:r>
              <w:rPr>
                <w:color w:val="000000"/>
              </w:rPr>
              <w:t>1 283,4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56F3D95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3F6DBC3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AE0E7B" w:rsidRPr="00DF12B9" w14:paraId="1FCB4A0B" w14:textId="77777777" w:rsidTr="00AE0E7B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11E1DD26" w:rsidR="00AE0E7B" w:rsidRPr="00DF12B9" w:rsidRDefault="00AE0E7B" w:rsidP="00AE0E7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2F07FED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6AC9AF1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3899745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17E9BFC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4BD14D5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399,3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027995B5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5121C99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AE0E7B" w:rsidRPr="00DF12B9" w14:paraId="71554EC3" w14:textId="77777777" w:rsidTr="00AE0E7B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5874DB23" w:rsidR="00AE0E7B" w:rsidRPr="00DF12B9" w:rsidRDefault="00AE0E7B" w:rsidP="00AE0E7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2C0B2A0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56A570D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57BC1E9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229142F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728A504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3F1D26B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371811A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AE0E7B" w:rsidRPr="00DF12B9" w14:paraId="2236EB70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42DB546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613167A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319FA07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4547608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25EE797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0B5CBCC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5F3D88E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51E7889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AE0E7B" w:rsidRPr="00DF12B9" w14:paraId="1B7DBA18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45905C66" w:rsidR="00AE0E7B" w:rsidRPr="00DF12B9" w:rsidRDefault="00AE0E7B" w:rsidP="00AE0E7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19EC678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3341B95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3484043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7A96DB4C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46A1404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32CFD26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7D3F8F3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AE0E7B" w:rsidRPr="00DF12B9" w14:paraId="360F323F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75D4CE9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5DED05A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04EB419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6EE7008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14FDBCC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3DF1E1F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4 329,4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2494E8C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3C29D01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AE0E7B" w:rsidRPr="00DF12B9" w14:paraId="6F22172E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0D864C1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7380277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69C688A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1000733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6221E1E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4C8F19FA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16E6D91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29E0999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5C6B43D3" w14:textId="77777777" w:rsidTr="00AE0E7B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49B1FA4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6DB68C5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32A659E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07B862B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6999F47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5F27FE8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2E209F2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1649AB1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24B2ACA2" w14:textId="77777777" w:rsidTr="00AE0E7B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30EAD7D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46C69BB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3969212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1A95B1C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254FE76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209B44C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582B993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7FAF1DA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AE0E7B" w:rsidRPr="00DF12B9" w14:paraId="15E24EA9" w14:textId="77777777" w:rsidTr="00AE0E7B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4851822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59C6E53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4D8132F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6A885ED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33D1B31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6E07BF6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4FF550B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ADD4754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AE0E7B" w:rsidRPr="00DF12B9" w14:paraId="5E6D6AA4" w14:textId="77777777" w:rsidTr="00AE0E7B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0C4D732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7FE3FD4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790CE79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353DDDC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128079C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72B09B5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67DDFD9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7A02CE13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AE0E7B" w:rsidRPr="00DF12B9" w14:paraId="0DFA408A" w14:textId="77777777" w:rsidTr="00AE0E7B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05602B11" w:rsidR="00AE0E7B" w:rsidRPr="00DF12B9" w:rsidRDefault="00AE0E7B" w:rsidP="00AE0E7B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23364E5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42FEF98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1034255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5223A79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6C8D18C2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8 401,4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172355D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36814E1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AE0E7B" w:rsidRPr="00DF12B9" w14:paraId="3EF32E9F" w14:textId="77777777" w:rsidTr="00AE0E7B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0261264A" w:rsidR="00AE0E7B" w:rsidRPr="00DF12B9" w:rsidRDefault="00AE0E7B" w:rsidP="00AE0E7B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16E8024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0CDFC92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0FC2B39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18E7D42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03E65A9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79AF5A13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066C55C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2E134CFE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6C1B529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и искусственных сооружений на них в </w:t>
            </w:r>
            <w:r>
              <w:rPr>
                <w:color w:val="000000"/>
              </w:rP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78FE10F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5344709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E95FED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1A9647D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26D3CBF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33AA56F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27978B9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3F458889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5CDCE8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47F7073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26B690A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3303915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703829E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0BC7CDE3" w:rsidR="00AE0E7B" w:rsidRPr="00DF12B9" w:rsidRDefault="00AE0E7B" w:rsidP="00AE0E7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7DB43553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198B7CBC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1FA47AF6" w14:textId="77777777" w:rsidTr="00AE0E7B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5002ABE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1E583E1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285F0A2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75F78C3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0E277B2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204FD66E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1B101A8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48F565A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0DFE34A6" w14:textId="77777777" w:rsidTr="00AE0E7B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03AC512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6FE9011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1F3615E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208841F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1E5CF42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474CC61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35 401,0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26F9D3E0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30B4337F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AE0E7B" w:rsidRPr="00DF12B9" w14:paraId="2E849A23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18632DC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09C30E2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3BC6E60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5429F0B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119E11F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46BC05C1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35 349,4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51D0D28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0458DB9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5 212,2</w:t>
            </w:r>
          </w:p>
        </w:tc>
      </w:tr>
      <w:tr w:rsidR="00AE0E7B" w:rsidRPr="00DF12B9" w14:paraId="6BEDAA59" w14:textId="77777777" w:rsidTr="00AE0E7B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5F4C14C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64C756EE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27B4EE9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0B50CC5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30EEC94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43D27EF2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1 940,6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1EDDB57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1 654,7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4765A70B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AE0E7B" w:rsidRPr="00DF12B9" w14:paraId="52A79F38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4C51B6E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содержанию мест захоронения и организации ритуальных услуг в рамках подпрограммы </w:t>
            </w:r>
            <w:r>
              <w:rPr>
                <w:color w:val="000000"/>
              </w:rPr>
              <w:lastRenderedPageBreak/>
              <w:t>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07BF500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0DA9DF8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3B1B23D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09F7238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712CA2A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6D86371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4D6E427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AE0E7B" w:rsidRPr="00DF12B9" w14:paraId="6385CAA2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3521A05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445F3D4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0A7D017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5118F83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3066111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6CC11292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0C8525B9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3F2D223C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4AFB1359" w14:textId="77777777" w:rsidTr="00AE0E7B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1B832C3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51892AB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15591AD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2EF854D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6A95842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7E962C06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3 092,1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7B4DDA3D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789555DC" w:rsidR="00AE0E7B" w:rsidRPr="00DF12B9" w:rsidRDefault="00AE0E7B" w:rsidP="00AE0E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AE0E7B" w:rsidRPr="00DF12B9" w14:paraId="51E02ED6" w14:textId="77777777" w:rsidTr="00AE0E7B">
        <w:tblPrEx>
          <w:tblLook w:val="04A0" w:firstRow="1" w:lastRow="0" w:firstColumn="1" w:lastColumn="0" w:noHBand="0" w:noVBand="1"/>
        </w:tblPrEx>
        <w:trPr>
          <w:trHeight w:val="84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35CD832A" w:rsidR="00AE0E7B" w:rsidRPr="00DF12B9" w:rsidRDefault="00AE0E7B" w:rsidP="00AE0E7B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</w:t>
            </w:r>
            <w:r>
              <w:rPr>
                <w:color w:val="000000"/>
              </w:rPr>
              <w:lastRenderedPageBreak/>
              <w:t>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3AF8718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7ADEC3F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6F48621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63734EF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16E42D9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3744204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67ADB8C5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5CB74A29" w14:textId="77777777" w:rsidTr="00AE0E7B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7DFD581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2A4E24B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378867E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2A9587E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43E58D8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35F590FE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38D6C67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6B5EE5BA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58DE64F8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055BB77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2F1407E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7617EFD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4BB3774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46F04A0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2370277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0D2312CF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7E3CC98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783B4F17" w14:textId="77777777" w:rsidTr="00AE0E7B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747E268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532E13A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70B934A6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1C8F47F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7D428FC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3274C48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29 097,7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7DA31A9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4F70BEF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792C4E3B" w14:textId="77777777" w:rsidTr="00AE0E7B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685DCB5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1F6828E4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58035D4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486B786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170DC04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6B5C50F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401C56E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43D115B5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72EF6CD8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699F32F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58E928D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06EAD89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081816A0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7D0CE8A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2D7820A0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1EF0890C" w:rsidR="00AE0E7B" w:rsidRPr="00DF12B9" w:rsidRDefault="00AE0E7B" w:rsidP="00AE0E7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7F103D49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27A7239B" w14:textId="77777777" w:rsidTr="00AE0E7B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0FE6075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73BCA21A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6FFF7773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43E6BDC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71234F8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313D4342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4FE81406" w:rsidR="00AE0E7B" w:rsidRPr="00DF12B9" w:rsidRDefault="00AE0E7B" w:rsidP="00AE0E7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0E303A34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E0E7B" w:rsidRPr="00DF12B9" w14:paraId="4A7B7F75" w14:textId="77777777" w:rsidTr="00AE0E7B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5C60F0F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18E59BF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734E32A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0A79E839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1B44313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313BBC8D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78E14CFC" w:rsidR="00AE0E7B" w:rsidRPr="00DF12B9" w:rsidRDefault="00AE0E7B" w:rsidP="00AE0E7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00663E0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AE0E7B" w:rsidRPr="00DF12B9" w14:paraId="41E45645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13285D58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6B57A6BC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6B055FE1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48243317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79DF1622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03DB2AD7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78CF0C02" w:rsidR="00AE0E7B" w:rsidRPr="00DF12B9" w:rsidRDefault="00AE0E7B" w:rsidP="00AE0E7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0E333373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AE0E7B" w:rsidRPr="00DF12B9" w14:paraId="3B00328B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04F06A5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46BF924F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07BD62AD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39575805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6CCAE16B" w:rsidR="00AE0E7B" w:rsidRPr="00DF12B9" w:rsidRDefault="00AE0E7B" w:rsidP="00AE0E7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4D925FA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1 903,3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13887AE6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676FA018" w:rsidR="00AE0E7B" w:rsidRPr="00DF12B9" w:rsidRDefault="00AE0E7B" w:rsidP="00AE0E7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E0E7B" w:rsidRPr="00DF12B9" w14:paraId="7B853F8E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2F031E79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1CBA92D2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424618BB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3909CDAF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53C47665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6C04F401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1 903,3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1C4D70BE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60FA478D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AE0E7B" w:rsidRPr="00DF12B9" w14:paraId="15A4DF00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25F9AFC9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3A48D16B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30584590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29B2A02F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755D4D39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664A31C8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1 893,3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5B289E50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47F2EAEF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AE0E7B" w:rsidRPr="00DF12B9" w14:paraId="6C6642E2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B2C727" w14:textId="76D976BA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48F162F" w14:textId="44B7F6E7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052DC05" w14:textId="6087CEDD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CF8894" w14:textId="5517D10C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B76AA9" w14:textId="17687A8C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83A785" w14:textId="7FD0BD0C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BE4FCA" w14:textId="60799F67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907D43E" w14:textId="3E1DF459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E0E7B" w:rsidRPr="00DF12B9" w14:paraId="13739157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AC29B0" w14:textId="0FACAD11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BC81782" w14:textId="0DBB8E42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63AB682" w14:textId="6F4D25BB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7882CD" w14:textId="7DAD7A21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3EC9C4" w14:textId="1E3203A2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CF2F21" w14:textId="1B630532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4FF768" w14:textId="34E52DC0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3D31258" w14:textId="1E33D5E6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AE0E7B" w:rsidRPr="00DF12B9" w14:paraId="2E92E266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275B0" w14:textId="6E782370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99A1AC" w14:textId="0333464B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6DC414B" w14:textId="611C59ED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C18CD3" w14:textId="17B2B929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4456F" w14:textId="7FC22F38" w:rsidR="00AE0E7B" w:rsidRDefault="00AE0E7B" w:rsidP="00AE0E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287170" w14:textId="4B728E3C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94C5C7" w14:textId="5718F7D7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474594D" w14:textId="45A18AAF" w:rsidR="00AE0E7B" w:rsidRDefault="00AE0E7B" w:rsidP="00AE0E7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  <w:tr w:rsidR="00AE0E7B" w:rsidRPr="00DF12B9" w14:paraId="0105D49B" w14:textId="77777777" w:rsidTr="00AE0E7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6B87C366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54950888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4FE0F683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1EB8EAA7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5D6A3646" w:rsidR="00AE0E7B" w:rsidRPr="00DF12B9" w:rsidRDefault="00AE0E7B" w:rsidP="00AE0E7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735B25A6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44E01387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2711F520" w:rsidR="00AE0E7B" w:rsidRPr="00DF12B9" w:rsidRDefault="00AE0E7B" w:rsidP="00AE0E7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51C040B4" w:rsidR="00240670" w:rsidRDefault="00574507" w:rsidP="002406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0670">
        <w:rPr>
          <w:sz w:val="28"/>
          <w:szCs w:val="28"/>
        </w:rPr>
        <w:t xml:space="preserve"> ) </w:t>
      </w:r>
      <w:r w:rsidR="00240670" w:rsidRPr="003820C9">
        <w:rPr>
          <w:sz w:val="28"/>
          <w:szCs w:val="28"/>
        </w:rPr>
        <w:t>Пр</w:t>
      </w:r>
      <w:r w:rsidR="00240670">
        <w:rPr>
          <w:sz w:val="28"/>
          <w:szCs w:val="28"/>
        </w:rPr>
        <w:t>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D34AC9" w:rsidRPr="00D34AC9" w14:paraId="3FDFEF07" w14:textId="77777777" w:rsidTr="006A69D4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6A69D4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2E9758FA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F3D388C" w:rsidR="00D34AC9" w:rsidRPr="003820C9" w:rsidRDefault="003820C9" w:rsidP="003820C9">
            <w:pPr>
              <w:ind w:left="-75" w:right="-105"/>
              <w:jc w:val="right"/>
            </w:pPr>
            <w:r w:rsidRPr="003820C9">
              <w:t>(тыс. рублей)</w:t>
            </w:r>
          </w:p>
        </w:tc>
      </w:tr>
      <w:tr w:rsidR="00D34AC9" w:rsidRPr="00D34AC9" w14:paraId="4E7D89F6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4D098B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4D098B" w:rsidRPr="00D34AC9" w14:paraId="7AF3690D" w14:textId="77777777" w:rsidTr="004D098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71D801EF" w:rsidR="004D098B" w:rsidRPr="001D2B9B" w:rsidRDefault="004D098B" w:rsidP="004D098B">
            <w:r w:rsidRPr="001D2B9B"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55B82DC5" w:rsidR="004D098B" w:rsidRPr="001D2B9B" w:rsidRDefault="004D098B" w:rsidP="004D098B">
            <w:pPr>
              <w:jc w:val="center"/>
            </w:pPr>
            <w:r w:rsidRPr="001D2B9B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1CB467DD" w:rsidR="004D098B" w:rsidRPr="001D2B9B" w:rsidRDefault="004D098B" w:rsidP="004D098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5A59B873" w:rsidR="004D098B" w:rsidRPr="001D2B9B" w:rsidRDefault="004D098B" w:rsidP="004D098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64EC105E" w:rsidR="004D098B" w:rsidRPr="001D2B9B" w:rsidRDefault="004D098B" w:rsidP="004D098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04A0486E" w:rsidR="004D098B" w:rsidRPr="001D2B9B" w:rsidRDefault="004D098B" w:rsidP="004D098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7C068B02" w:rsidR="004D098B" w:rsidRPr="004D098B" w:rsidRDefault="004D098B" w:rsidP="004D098B">
            <w:pPr>
              <w:jc w:val="right"/>
              <w:rPr>
                <w:b/>
                <w:bCs/>
              </w:rPr>
            </w:pPr>
            <w:r w:rsidRPr="004D098B">
              <w:rPr>
                <w:b/>
                <w:bCs/>
              </w:rPr>
              <w:t>60 866,2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1982B2D7" w14:textId="16747B28" w:rsidR="004D098B" w:rsidRPr="001D2B9B" w:rsidRDefault="004D098B" w:rsidP="004D098B">
            <w:pPr>
              <w:jc w:val="right"/>
            </w:pPr>
            <w:r w:rsidRPr="001D2B9B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4613A6D1" w14:textId="33B4CE83" w:rsidR="004D098B" w:rsidRPr="001D2B9B" w:rsidRDefault="004D098B" w:rsidP="004D098B">
            <w:pPr>
              <w:jc w:val="right"/>
            </w:pPr>
            <w:r w:rsidRPr="001D2B9B">
              <w:rPr>
                <w:b/>
                <w:bCs/>
                <w:color w:val="000000"/>
              </w:rPr>
              <w:t>15 241,6</w:t>
            </w:r>
          </w:p>
        </w:tc>
      </w:tr>
      <w:tr w:rsidR="004D098B" w:rsidRPr="00D34AC9" w14:paraId="4563F5DC" w14:textId="77777777" w:rsidTr="004D098B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1222B6" w14:textId="68AC7DEF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</w:t>
            </w:r>
            <w:r w:rsidRPr="001D2B9B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9E39" w14:textId="025F348F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BF16" w14:textId="7A8CCCC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6252" w14:textId="176BD926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9FA785" w14:textId="197AE1BB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AA150" w14:textId="2DC2783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5109D27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8 298,1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03372BCE" w14:textId="1C875B67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7 127,2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7698222C" w14:textId="0F7417E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7 078,3</w:t>
            </w:r>
          </w:p>
        </w:tc>
      </w:tr>
      <w:tr w:rsidR="004D098B" w:rsidRPr="00D34AC9" w14:paraId="734B3C40" w14:textId="77777777" w:rsidTr="004D098B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1F037427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25C3E8C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1280841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4052E7F3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5772A8F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3572497B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31962CA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5AD7B0A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1CA85702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0,2</w:t>
            </w:r>
          </w:p>
        </w:tc>
      </w:tr>
      <w:tr w:rsidR="004D098B" w:rsidRPr="00D34AC9" w14:paraId="71E61560" w14:textId="77777777" w:rsidTr="004D098B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6D8E0C96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0DB913F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7BE8C9B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381A4FF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31BD1D1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66C8CB1E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283C600E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64103BD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12457CC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39,2</w:t>
            </w:r>
          </w:p>
        </w:tc>
      </w:tr>
      <w:tr w:rsidR="004D098B" w:rsidRPr="00D34AC9" w14:paraId="5F972199" w14:textId="77777777" w:rsidTr="004D098B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3C2C8187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3725AA9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4BBFFF5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2558E43E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4A607C2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6E734CA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6D73721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5470C092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4ACC5885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</w:tr>
      <w:tr w:rsidR="004D098B" w:rsidRPr="00D34AC9" w14:paraId="1F676794" w14:textId="77777777" w:rsidTr="004D098B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AB72928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</w:t>
            </w:r>
            <w:r w:rsidRPr="001D2B9B"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6A539203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060ACABF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0825266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2F41513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0B1429DB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018CA35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680DE2A6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11D6EE89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4D098B" w:rsidRPr="00D34AC9" w:rsidRDefault="004D098B" w:rsidP="004D098B">
            <w:pPr>
              <w:jc w:val="right"/>
              <w:rPr>
                <w:sz w:val="28"/>
                <w:szCs w:val="28"/>
              </w:rPr>
            </w:pPr>
          </w:p>
        </w:tc>
      </w:tr>
      <w:tr w:rsidR="004D098B" w:rsidRPr="00D34AC9" w14:paraId="0ECC7150" w14:textId="77777777" w:rsidTr="004D098B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49CD22C7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13100356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455C0AB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45F46B83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7D12FFA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6774983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0730A75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27E8DEA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2616D2E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300,0</w:t>
            </w:r>
          </w:p>
        </w:tc>
      </w:tr>
      <w:tr w:rsidR="004D098B" w:rsidRPr="00D34AC9" w14:paraId="7AD4C1E6" w14:textId="77777777" w:rsidTr="004D098B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757FEFD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18EBDEB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615161C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4A638C8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4E11150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29701423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468E3CAA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6852508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1183C49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58,0</w:t>
            </w:r>
          </w:p>
        </w:tc>
      </w:tr>
      <w:tr w:rsidR="004D098B" w:rsidRPr="00D34AC9" w14:paraId="2C657EA2" w14:textId="77777777" w:rsidTr="004D098B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2F0F2009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086B57D0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3FC8F84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4ADEACF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4B05F16B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1DADE5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53D6C83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566FDD2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516E84C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40,0</w:t>
            </w:r>
          </w:p>
        </w:tc>
      </w:tr>
      <w:tr w:rsidR="004D098B" w:rsidRPr="00D34AC9" w14:paraId="2EE8A259" w14:textId="77777777" w:rsidTr="004D098B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595BD8AF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646A768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6F9C9F6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5EC12A6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69D42CF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5278330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1EE3F84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26DE31E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3AD6989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5,0</w:t>
            </w:r>
          </w:p>
        </w:tc>
      </w:tr>
      <w:tr w:rsidR="004D098B" w:rsidRPr="00D34AC9" w14:paraId="391CDCF3" w14:textId="77777777" w:rsidTr="004D098B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19C96A7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69DD3593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2147700C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06C9C2A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8B549CD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185C389E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6E834BB1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38EF6F1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2B39841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40,0</w:t>
            </w:r>
          </w:p>
        </w:tc>
      </w:tr>
      <w:tr w:rsidR="004D098B" w:rsidRPr="00D34AC9" w14:paraId="42BBF028" w14:textId="77777777" w:rsidTr="004D098B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093562D0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3D5F7D3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68C5F4E7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00B318D4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3EC9A1D7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5F7B8BF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7D3C89F9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38D9B0C6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2AC26C35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796,2</w:t>
            </w:r>
          </w:p>
        </w:tc>
      </w:tr>
      <w:tr w:rsidR="004D098B" w:rsidRPr="00D34AC9" w14:paraId="07C93A86" w14:textId="77777777" w:rsidTr="004D098B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6F968A5D" w:rsidR="004D098B" w:rsidRPr="001D2B9B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27FA862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7C77191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0F2CF93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6A9D324C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5085E1C8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2DA9CC38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1 283,4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74720A02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3856B31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673,5</w:t>
            </w:r>
          </w:p>
        </w:tc>
      </w:tr>
      <w:tr w:rsidR="004D098B" w:rsidRPr="00D34AC9" w14:paraId="08107C97" w14:textId="77777777" w:rsidTr="004D098B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210ACD84" w:rsidR="004D098B" w:rsidRPr="001D2B9B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27DD1C2B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37AFF369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1BC46950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449E4DAA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4556BE5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01124417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399,3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7E35E6D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7E93C2B7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159,3</w:t>
            </w:r>
          </w:p>
        </w:tc>
      </w:tr>
      <w:tr w:rsidR="004D098B" w:rsidRPr="00D34AC9" w14:paraId="0DE567EE" w14:textId="77777777" w:rsidTr="004D098B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5B09954E" w:rsidR="004D098B" w:rsidRPr="001D2B9B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 w:rsidRPr="001D2B9B"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5045ABE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259F4059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FB8BF6C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1E4E5141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715A57CA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636D051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1555D22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2F049A5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317,6</w:t>
            </w:r>
          </w:p>
        </w:tc>
      </w:tr>
      <w:tr w:rsidR="004D098B" w:rsidRPr="00D34AC9" w14:paraId="20EA9D79" w14:textId="77777777" w:rsidTr="004D098B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55CBCD0F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7339B777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26C1FF6B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22C436F6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4B6F0FA3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7D88572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7BC8131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64897A2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18B05D4A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174D4F07" w14:textId="77777777" w:rsidTr="004D098B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6B1E6919" w:rsidR="004D098B" w:rsidRPr="001D2B9B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4FFE2C82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0F30400B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5F28CC0C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271BFFC7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7A15354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494C823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08F3694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7707C921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10,0</w:t>
            </w:r>
          </w:p>
        </w:tc>
      </w:tr>
      <w:tr w:rsidR="004D098B" w:rsidRPr="00D34AC9" w14:paraId="659207B0" w14:textId="77777777" w:rsidTr="004D098B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6C95A858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6D1D434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3B0F5C11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1362CE04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456CB0D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578DCE07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09939788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182,0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64C341B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477F73AE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195,0</w:t>
            </w:r>
          </w:p>
        </w:tc>
      </w:tr>
      <w:tr w:rsidR="004D098B" w:rsidRPr="00D34AC9" w14:paraId="4D7E308B" w14:textId="77777777" w:rsidTr="004D098B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2D78B290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2F58AA60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77877EF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5BB4751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722DA6F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23C3CA3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032E66C9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55A0AAEF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48F4415D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429AC8EC" w14:textId="77777777" w:rsidTr="004D098B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277BED86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2ADC690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55C8FC3D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781082BA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7C91F829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7AA8405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316DA49A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65C2AFE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0AE6BDDE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3BC423CE" w14:textId="77777777" w:rsidTr="004D098B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60F4F3E6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45B8D01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5E0A07B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485CA23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2FBE41E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08CC77A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6964AFA1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1 940,6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2A652FD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1 654,7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380BE886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2 118,4</w:t>
            </w:r>
          </w:p>
        </w:tc>
      </w:tr>
      <w:tr w:rsidR="004D098B" w:rsidRPr="00D34AC9" w14:paraId="44F61DC7" w14:textId="77777777" w:rsidTr="004D098B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13DE8C3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lastRenderedPageBreak/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604B92BF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7761210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22DFF277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4380F4D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3F6F9A67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1E57197D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21D4B71A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3BECEAE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200,0</w:t>
            </w:r>
          </w:p>
        </w:tc>
      </w:tr>
      <w:tr w:rsidR="004D098B" w:rsidRPr="00D34AC9" w14:paraId="07AC5C67" w14:textId="77777777" w:rsidTr="004D098B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5D28DB7A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47E966C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5047E45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77138B4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327D59A3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417979A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66D3CC7D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0FD11DC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2E09DFEC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4440BFF7" w14:textId="77777777" w:rsidTr="004D098B">
        <w:trPr>
          <w:gridAfter w:val="1"/>
          <w:wAfter w:w="1256" w:type="dxa"/>
          <w:trHeight w:val="41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16DBEFE8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2BE5D29F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94A900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918197A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7D050C93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79C5951F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762CB80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28583806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731FF77D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2 893,8</w:t>
            </w:r>
          </w:p>
        </w:tc>
      </w:tr>
      <w:tr w:rsidR="004D098B" w:rsidRPr="00D34AC9" w14:paraId="37F17A5E" w14:textId="77777777" w:rsidTr="004D098B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0240F179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0C524B1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485EDA7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61E1FA1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6EDFC216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3431601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31FF10B1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0CDB2F8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6DDC251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569BB3B0" w14:textId="77777777" w:rsidTr="004D098B">
        <w:trPr>
          <w:gridAfter w:val="1"/>
          <w:wAfter w:w="1256" w:type="dxa"/>
          <w:trHeight w:val="278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59EEF560" w:rsidR="004D098B" w:rsidRPr="001D2B9B" w:rsidRDefault="004D098B" w:rsidP="004D098B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 w:rsidRPr="001D2B9B"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51EA41D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7BDB407C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02523297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05EB684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77C48C60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4D696CA4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373,5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407E8016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742,1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31CD75F8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34FAD192" w14:textId="77777777" w:rsidTr="004D098B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69CC56D1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24E3580F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21B12D5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3061BCB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7B6837B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1AB972B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390E80E5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5B2D0723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7AA85736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1554A86E" w14:textId="77777777" w:rsidTr="004D098B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63F124B3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 xml:space="preserve">Расходы на реализацию мероприятий по </w:t>
            </w:r>
            <w:r w:rsidRPr="001D2B9B">
              <w:lastRenderedPageBreak/>
              <w:t>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39422839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44D3960A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38450755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1A3E223D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074AAAB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79C062BE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328D196D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139B48F9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04E2BEE1" w14:textId="77777777" w:rsidTr="004D098B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08D560E6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12292D06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2E62B3D4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6C0A4771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473580A8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2498C86F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5ED131D5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49B93359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290F6AF0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1C72C069" w14:textId="77777777" w:rsidTr="004D098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06583FB2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729AB730" w:rsidR="004D098B" w:rsidRPr="001D2B9B" w:rsidRDefault="004D098B" w:rsidP="004D098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2D5BE39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7C3EDF7C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7C88999F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1224EF95" w:rsidR="004D098B" w:rsidRPr="001D2B9B" w:rsidRDefault="004D098B" w:rsidP="004D098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16C8E90E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7F1D77CB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6E31F077" w:rsidR="004D098B" w:rsidRPr="001D2B9B" w:rsidRDefault="004D098B" w:rsidP="004D098B">
            <w:pPr>
              <w:jc w:val="right"/>
              <w:rPr>
                <w:sz w:val="28"/>
                <w:szCs w:val="28"/>
              </w:rPr>
            </w:pPr>
            <w:r w:rsidRPr="001D2B9B">
              <w:t>20,0</w:t>
            </w:r>
          </w:p>
        </w:tc>
      </w:tr>
      <w:tr w:rsidR="004D098B" w:rsidRPr="00D34AC9" w14:paraId="3C64F5F3" w14:textId="77777777" w:rsidTr="004D098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33425E46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4748D0E8" w:rsidR="004D098B" w:rsidRPr="001D2B9B" w:rsidRDefault="004D098B" w:rsidP="004D098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75D81514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078A9D96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1323A841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0EC805E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3279FCDF" w:rsidR="004D098B" w:rsidRPr="001D2B9B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432FD186" w:rsidR="004D098B" w:rsidRPr="001D2B9B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7880113E" w:rsidR="004D098B" w:rsidRPr="001D2B9B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0,0</w:t>
            </w:r>
          </w:p>
        </w:tc>
      </w:tr>
      <w:tr w:rsidR="004D098B" w:rsidRPr="00D34AC9" w14:paraId="5BC72A1C" w14:textId="77777777" w:rsidTr="004D098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7926B779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 xml:space="preserve">Реализация направления расходов в рамках подпрограммы «Сохранение и развитие культуры </w:t>
            </w:r>
            <w:r w:rsidRPr="001D2B9B"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5034538F" w:rsidR="004D098B" w:rsidRPr="001D2B9B" w:rsidRDefault="004D098B" w:rsidP="004D098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12DE8012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CB73EBE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61616F33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44225710" w:rsidR="004D098B" w:rsidRPr="001D2B9B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0BB68617" w:rsidR="004D098B" w:rsidRPr="001D2B9B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5890947A" w:rsidR="004D098B" w:rsidRPr="001D2B9B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193E0D8F" w:rsidR="004D098B" w:rsidRPr="001D2B9B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100,0</w:t>
            </w:r>
          </w:p>
        </w:tc>
      </w:tr>
      <w:tr w:rsidR="004D098B" w:rsidRPr="00D34AC9" w14:paraId="471A6A4E" w14:textId="77777777" w:rsidTr="004D098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2D9BE933" w14:textId="431E8308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E16DA" w14:textId="0495A4A6" w:rsidR="004D098B" w:rsidRPr="001D2B9B" w:rsidRDefault="004D098B" w:rsidP="004D098B">
            <w:pPr>
              <w:jc w:val="center"/>
              <w:rPr>
                <w:b/>
                <w:bCs/>
                <w:color w:val="000000"/>
              </w:rPr>
            </w:pPr>
            <w:r w:rsidRPr="001D2B9B"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F946B" w14:textId="7BDA2681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DA3F1" w14:textId="7B041786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t>01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0070A93" w14:textId="670768D6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D81D2" w14:textId="7472D73D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DA15A7" w14:textId="42668852" w:rsidR="004D098B" w:rsidRPr="001D2B9B" w:rsidRDefault="004D098B" w:rsidP="004D098B">
            <w:pPr>
              <w:jc w:val="right"/>
              <w:rPr>
                <w:b/>
                <w:bCs/>
                <w:color w:val="000000"/>
              </w:rPr>
            </w:pPr>
            <w:r>
              <w:t>183,1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167D82A2" w14:textId="3D9CE4E3" w:rsidR="004D098B" w:rsidRPr="001D2B9B" w:rsidRDefault="004D098B" w:rsidP="004D098B">
            <w:pPr>
              <w:jc w:val="right"/>
              <w:rPr>
                <w:b/>
                <w:bCs/>
                <w:color w:val="000000"/>
              </w:rPr>
            </w:pPr>
            <w:r w:rsidRPr="001D2B9B">
              <w:t>193,1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680947F5" w14:textId="7C9AE6A3" w:rsidR="004D098B" w:rsidRPr="001D2B9B" w:rsidRDefault="004D098B" w:rsidP="004D098B">
            <w:pPr>
              <w:jc w:val="right"/>
              <w:rPr>
                <w:b/>
                <w:bCs/>
                <w:color w:val="000000"/>
              </w:rPr>
            </w:pPr>
            <w:r w:rsidRPr="001D2B9B">
              <w:t>193,1</w:t>
            </w:r>
          </w:p>
        </w:tc>
      </w:tr>
      <w:tr w:rsidR="004D098B" w:rsidRPr="00D34AC9" w14:paraId="3FB16335" w14:textId="77777777" w:rsidTr="004D098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BCF886" w14:textId="224DCF02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9971667" w14:textId="1E0B3D78" w:rsidR="004D098B" w:rsidRPr="001D2B9B" w:rsidRDefault="004D098B" w:rsidP="004D098B">
            <w:pPr>
              <w:jc w:val="center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435293" w14:textId="3041F1D9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C38D1E" w14:textId="6CE7CFB8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A09AF2F" w14:textId="1418C766" w:rsidR="004D098B" w:rsidRPr="001D2B9B" w:rsidRDefault="004D098B" w:rsidP="004D098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927E83" w14:textId="77777777" w:rsidR="004D098B" w:rsidRPr="001D2B9B" w:rsidRDefault="004D098B" w:rsidP="004D098B">
            <w:pPr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F0C124C" w14:textId="78B54FF0" w:rsidR="004D098B" w:rsidRPr="004D098B" w:rsidRDefault="004D098B" w:rsidP="004D098B">
            <w:pPr>
              <w:jc w:val="right"/>
              <w:rPr>
                <w:b/>
                <w:bCs/>
                <w:color w:val="000000"/>
              </w:rPr>
            </w:pPr>
            <w:r w:rsidRPr="004D098B">
              <w:rPr>
                <w:b/>
                <w:bCs/>
              </w:rPr>
              <w:t>60 866,2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D26DBFA" w14:textId="4705A6C4" w:rsidR="004D098B" w:rsidRPr="001D2B9B" w:rsidRDefault="004D098B" w:rsidP="004D098B">
            <w:pPr>
              <w:jc w:val="right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6D1F505" w14:textId="5D8EE430" w:rsidR="004D098B" w:rsidRPr="001D2B9B" w:rsidRDefault="004D098B" w:rsidP="004D098B">
            <w:pPr>
              <w:jc w:val="right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1CAFE4" w14:textId="42948EFA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83DDBCB" w14:textId="5825E5D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EE726B" w14:textId="16A8578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331A12A" w14:textId="3200B60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54085A" w14:textId="12D14E6C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91A724F" w14:textId="77777777" w:rsidR="00EE670C" w:rsidRDefault="00EE670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D4998A6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09F21F2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933829D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164BB70" w14:textId="77777777" w:rsidR="008D48BB" w:rsidRDefault="008D48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73ED7EF" w14:textId="77777777" w:rsidR="008D48BB" w:rsidRDefault="008D48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7E69AF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519AB24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5481A821" w:rsidR="0070215A" w:rsidRPr="004D098B" w:rsidRDefault="0070215A" w:rsidP="004D098B">
      <w:pPr>
        <w:pStyle w:val="a9"/>
        <w:widowControl w:val="0"/>
        <w:numPr>
          <w:ilvl w:val="0"/>
          <w:numId w:val="6"/>
        </w:numPr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2" w:name="_Hlk95309135"/>
      <w:r w:rsidRPr="004D098B">
        <w:rPr>
          <w:sz w:val="28"/>
          <w:szCs w:val="28"/>
        </w:rPr>
        <w:t>Приложение 5 изложить в следующей редакции:</w:t>
      </w:r>
    </w:p>
    <w:p w14:paraId="7DEFB48F" w14:textId="77777777" w:rsidR="004D098B" w:rsidRPr="004D098B" w:rsidRDefault="004D098B" w:rsidP="004D098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2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  и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 на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4D098B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D098B" w:rsidRPr="004111AA" w14:paraId="6499E419" w14:textId="77777777" w:rsidTr="004D098B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9F29D0A" w:rsidR="004D098B" w:rsidRPr="004111AA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73E2ABBE" w:rsidR="004D098B" w:rsidRPr="004111AA" w:rsidRDefault="004D098B" w:rsidP="004D098B"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1A57CB85" w:rsidR="004D098B" w:rsidRPr="004111AA" w:rsidRDefault="004D098B" w:rsidP="004D098B"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0262939E" w:rsidR="004D098B" w:rsidRPr="004111AA" w:rsidRDefault="004D098B" w:rsidP="004D098B"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2DDA0D59" w:rsidR="004D098B" w:rsidRPr="004111AA" w:rsidRDefault="004D098B" w:rsidP="004D098B"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257D9860" w:rsidR="004D098B" w:rsidRPr="00BF2AD2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183,1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75B106C7" w14:textId="3E086AF0" w:rsidR="004D098B" w:rsidRPr="00BA42FB" w:rsidRDefault="004D098B" w:rsidP="004D098B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001376C3" w:rsidR="004D098B" w:rsidRPr="00BA42FB" w:rsidRDefault="004D098B" w:rsidP="004D098B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193,1</w:t>
            </w:r>
          </w:p>
        </w:tc>
      </w:tr>
      <w:tr w:rsidR="004D098B" w:rsidRPr="004111AA" w14:paraId="1592FB05" w14:textId="77777777" w:rsidTr="004D098B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0A6DC52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7CC7DE6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47004C2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031FCA3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23576E4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0CE0E3A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28BC6" w14:textId="3BAA2558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2928FDF4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4D098B" w:rsidRPr="004111AA" w14:paraId="3996D9E3" w14:textId="77777777" w:rsidTr="004D098B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50F2698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62C4467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577514D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461AEFF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20872FA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117556A9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A2C3C5" w14:textId="626C0288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28FDBCD9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4D098B" w:rsidRPr="004111AA" w14:paraId="6D9AC824" w14:textId="77777777" w:rsidTr="004D098B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384FF8A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41BEC19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1314182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72ED6A2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7258819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1ED9B5A8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2 452,9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7A675" w14:textId="6B5CB394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7CE2626E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2 318,4</w:t>
            </w:r>
          </w:p>
        </w:tc>
      </w:tr>
      <w:tr w:rsidR="004D098B" w:rsidRPr="004111AA" w14:paraId="1AF954DD" w14:textId="77777777" w:rsidTr="004D098B">
        <w:trPr>
          <w:gridAfter w:val="2"/>
          <w:wAfter w:w="1562" w:type="dxa"/>
          <w:trHeight w:val="8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02E0C33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4D9F820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F2A6EF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2726951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6107079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18C9465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6FDD9" w14:textId="739D790E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2280E40F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0,0</w:t>
            </w:r>
          </w:p>
        </w:tc>
      </w:tr>
      <w:tr w:rsidR="004D098B" w:rsidRPr="004111AA" w14:paraId="4E1F6F04" w14:textId="77777777" w:rsidTr="004D098B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0A08377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1555F0A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1E4FB3E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3BB7B99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7234569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0B001AE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69B501" w14:textId="7AD33AC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0707F61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0F6D4843" w14:textId="77777777" w:rsidTr="004D098B">
        <w:trPr>
          <w:gridAfter w:val="2"/>
          <w:wAfter w:w="1562" w:type="dxa"/>
          <w:trHeight w:val="84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7EF0F11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354B7CF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428B8E6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262ED26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0CF5C25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1FD7B18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2 382,9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F0799C" w14:textId="69570AC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73C8DDCE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2 318,4</w:t>
            </w:r>
          </w:p>
        </w:tc>
      </w:tr>
      <w:tr w:rsidR="004D098B" w:rsidRPr="004111AA" w14:paraId="0E81E06D" w14:textId="77777777" w:rsidTr="004D098B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7ABE8D9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2D5B4B5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44F0F74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2325159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5F94440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01199D21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1 940,6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270EE" w14:textId="350B39A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1 654,7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0F876C6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4D098B" w:rsidRPr="004111AA" w14:paraId="3A46C562" w14:textId="77777777" w:rsidTr="004D098B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470A15A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5D343BF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6BEEF40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389F64A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77BD220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799D4AC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E588D9" w14:textId="040335C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52B0F39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4D098B" w:rsidRPr="004111AA" w14:paraId="455DD198" w14:textId="77777777" w:rsidTr="004D098B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18E9611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308524E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208F83D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2F29038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05AD76B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3F6744AD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235E3" w14:textId="322F245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0041726D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1CF06CDE" w14:textId="77777777" w:rsidTr="004D098B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6153361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6CBD9E2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073D096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B69A04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4244327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793D36E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BF4013" w14:textId="3B4CF87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555EFE8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4D098B" w:rsidRPr="004111AA" w14:paraId="125350A9" w14:textId="77777777" w:rsidTr="004D098B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12E5DE4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2184F70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1CC72B8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3D2C746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7F53493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107B52C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FD826F" w14:textId="0A4F25D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6E22E5DD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4D098B" w:rsidRPr="004111AA" w14:paraId="0BFE7709" w14:textId="77777777" w:rsidTr="004D098B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2790666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1DD201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0B1BE31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5F1B6B8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2103FC0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702E92F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F4F6CD" w14:textId="2C43236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661F75F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4D098B" w:rsidRPr="004111AA" w14:paraId="2B625FE8" w14:textId="77777777" w:rsidTr="004D098B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3B45471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04DAF68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0AE0630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3C8D68F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0C3BCED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57A802B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0F648F" w14:textId="0F01236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09D0869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4D098B" w:rsidRPr="004111AA" w14:paraId="48B5654C" w14:textId="77777777" w:rsidTr="004D098B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672BCF4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3FDA7EC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79E7E3B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434BC00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026ED05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5E3FFAA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6BBCFB" w14:textId="3818830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5054760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4D098B" w:rsidRPr="004111AA" w14:paraId="698C209B" w14:textId="77777777" w:rsidTr="004D098B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6F46D25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22A26BB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6332C76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04EA89E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35AF36A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40EB6B8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ED3D76" w14:textId="5F1F975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676705CD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4D098B" w:rsidRPr="004111AA" w14:paraId="555C7649" w14:textId="77777777" w:rsidTr="004D098B">
        <w:trPr>
          <w:gridAfter w:val="2"/>
          <w:wAfter w:w="1562" w:type="dxa"/>
          <w:trHeight w:val="56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750518C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391FE24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5BD1BA3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5B23288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23E3DDE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79A5266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CC2F90" w14:textId="6FD19A08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6EBBFCB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4D098B" w:rsidRPr="004111AA" w14:paraId="4B35C99E" w14:textId="77777777" w:rsidTr="004D098B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2A71DD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5ADCFCF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3BB493C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5A39470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2229E12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0D96A67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3FCC13" w14:textId="7A829B5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53E5DC6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4D098B" w:rsidRPr="004111AA" w14:paraId="47537358" w14:textId="77777777" w:rsidTr="004D098B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6D4E5F3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4669461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2F31DC7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2821ADA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472B9C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5686158D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182,0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0529DE" w14:textId="7F7C4F2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44D83981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4D098B" w:rsidRPr="004111AA" w14:paraId="2191A9A9" w14:textId="77777777" w:rsidTr="004D098B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34C6C67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70096F3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7E79FB8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77C8138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66F142D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1B063141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4861C3" w14:textId="78E873F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711C3DDD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16482809" w14:textId="77777777" w:rsidTr="004D098B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477D0C1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22CDA2D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5DF831C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674C1E2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0EBEE32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1F20D46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1 903,3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A90C5" w14:textId="4B9FACC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7F04F2A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4D098B" w:rsidRPr="004111AA" w14:paraId="5D5C4A5E" w14:textId="77777777" w:rsidTr="004D098B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41632B6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5711C4E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417077C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0983901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7B19BC0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55D859D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1 903,3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6CFDF2" w14:textId="4D252A0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21E395B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4D098B" w:rsidRPr="004111AA" w14:paraId="7057C277" w14:textId="77777777" w:rsidTr="004D098B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4FAD545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15961A9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587D8A9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6D3809B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56A3A64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21476BC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B210E4" w14:textId="43B04D4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1CB88F1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1D4B3074" w14:textId="77777777" w:rsidTr="004D098B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6D4570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683F3A5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71CFBF0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1C53308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013D9C5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0684547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E8EE0F" w14:textId="2CE6400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6135289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4D098B" w:rsidRPr="004111AA" w14:paraId="50311AAD" w14:textId="77777777" w:rsidTr="004D098B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39748E9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4D7096B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309EEE3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2B2C303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105638C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60D367D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B2EA7" w14:textId="0B888BAE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378D5BF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1B170169" w14:textId="77777777" w:rsidTr="004D098B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3628CB7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7DB3182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0A5BF56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70F63C2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218D193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4E8AA84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C98D9" w14:textId="4C07DC0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41E3329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5F70C6FF" w14:textId="77777777" w:rsidTr="004D098B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1EB5AD5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1CD444B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7EAB2E0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17447B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5F58A52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67CCD8E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AF83B" w14:textId="0ED3126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01A9845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31D1C3F4" w14:textId="77777777" w:rsidTr="004D098B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1F59C05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627C252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9A0826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2FABC8C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1CFA395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6D7ED33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1D4E4F" w14:textId="6A700D2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663B58F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4D098B" w:rsidRPr="004111AA" w:rsidRDefault="004D098B" w:rsidP="004D098B">
            <w:pPr>
              <w:rPr>
                <w:color w:val="CCFFFF"/>
                <w:sz w:val="28"/>
                <w:szCs w:val="28"/>
              </w:rPr>
            </w:pPr>
          </w:p>
        </w:tc>
      </w:tr>
      <w:tr w:rsidR="004D098B" w:rsidRPr="004111AA" w14:paraId="5114AD82" w14:textId="77777777" w:rsidTr="004D098B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5645CB3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563CB11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1416B5A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43C21DD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3B6A3F1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7E9392D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F48F1" w14:textId="50B5A7E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30F72BE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4D098B" w:rsidRPr="004111AA" w14:paraId="3C347A18" w14:textId="77777777" w:rsidTr="004D098B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0CE4680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6FFB1C4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2B868AA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191EAE3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5DB9A3D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63F075A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A91EDA" w14:textId="375197D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090180B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4D098B" w:rsidRPr="004111AA" w14:paraId="348A66CD" w14:textId="77777777" w:rsidTr="004D098B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50C3AF3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2E1E9EE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2E0911E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061E52D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0E486CB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4A1409F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373,0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C21910" w14:textId="1C28E8F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30EEAF9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4D098B" w:rsidRPr="004111AA" w14:paraId="40E19327" w14:textId="77777777" w:rsidTr="004D098B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4B2F646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77C75B1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2A8A60E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390FEEE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45E633A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0C9C61AA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373,0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D243D9" w14:textId="505EFF8E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1A945E9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4D098B" w:rsidRPr="004111AA" w14:paraId="14183027" w14:textId="77777777" w:rsidTr="004D098B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6F6F587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6FA9FF0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4CF57D8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52E1B50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4FDC773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5E46379A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C2B83C" w14:textId="076D225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3230577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4D098B" w:rsidRPr="004111AA" w14:paraId="6B973290" w14:textId="77777777" w:rsidTr="004D098B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5E7B198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2846657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51F8964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7A3AC6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0A5EC7C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3407D75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0F63FB" w14:textId="637BB0D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11E06AA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4D098B" w:rsidRPr="004111AA" w14:paraId="4FFA9FE3" w14:textId="77777777" w:rsidTr="004D098B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74D1D20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6D98A66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5D5854B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3A90D2C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75D0791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42ADA3D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5CDAF" w14:textId="0A26565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4677A1E1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4D098B" w:rsidRPr="004111AA" w14:paraId="0D423B09" w14:textId="77777777" w:rsidTr="004D098B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454FFA9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5739D8A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09DF166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1E31DEC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658F5EA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537780F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02A88D" w14:textId="205A94C8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2A86281E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4D098B" w:rsidRPr="004111AA" w14:paraId="5B1DE62B" w14:textId="77777777" w:rsidTr="004D098B">
        <w:trPr>
          <w:gridAfter w:val="2"/>
          <w:wAfter w:w="1562" w:type="dxa"/>
          <w:trHeight w:val="7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4E9DA5A4" w:rsidR="004D098B" w:rsidRPr="00F91834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</w:r>
            <w: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40BF7AE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148E28E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736F586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21F9BC5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0D20930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B1E8F" w14:textId="01EF94D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49F6493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4D098B" w:rsidRPr="004111AA" w14:paraId="54113402" w14:textId="77777777" w:rsidTr="004D098B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4A6AD6B2" w:rsidR="004D098B" w:rsidRPr="00F91834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4DC9FFD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4FF0600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42F49A7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3494869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2FC1697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CEAED" w14:textId="0BEE8461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1EE95F9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4D098B" w:rsidRPr="004111AA" w14:paraId="21D14421" w14:textId="77777777" w:rsidTr="004D098B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1D7761AE" w:rsidR="004D098B" w:rsidRPr="00F91834" w:rsidRDefault="004D098B" w:rsidP="004D098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5FA2B57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4F7EC72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358124B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46DC169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3450474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29 874,4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6076FE" w14:textId="73E7A908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2777E18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010731AC" w14:textId="77777777" w:rsidTr="004D098B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4AD42C0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55625AB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3CBD3F8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6DA998B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48D8A40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214BDE7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513,5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064770" w14:textId="2B5D115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440A44D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68CE3649" w14:textId="77777777" w:rsidTr="004D098B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A7CA77" w14:textId="77777777" w:rsidR="004D098B" w:rsidRDefault="004D098B" w:rsidP="004D098B"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  <w:p w14:paraId="0C0953ED" w14:textId="597A0B90" w:rsidR="004D098B" w:rsidRPr="00F91834" w:rsidRDefault="004D098B" w:rsidP="004D09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240AF52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69334F7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15696B1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29133DC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61C2721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01AC08" w14:textId="65BB749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5B83EEE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68D51AC9" w14:textId="77777777" w:rsidTr="004D098B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46B60AD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</w:t>
            </w:r>
            <w:r>
              <w:lastRenderedPageBreak/>
              <w:t>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21D55A3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89585B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35862B97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63E4775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2817B1E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373,5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F70E3D" w14:textId="705C8258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5014F39C" w:rsidR="004D098B" w:rsidRPr="00F91834" w:rsidRDefault="004D098B" w:rsidP="004D098B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2410B613" w14:textId="77777777" w:rsidTr="004D098B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2CC7C47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53C4731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4238D5B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360AF5A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753FACE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01F3A6EE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FBB873" w14:textId="5A1F029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7EFE366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51501137" w14:textId="77777777" w:rsidTr="004D098B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17703A9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6C4BBFB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3129C09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63DF895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2501E4A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6B04C38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1A43B2" w14:textId="1221C0A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4C0FC3C9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711CD268" w14:textId="77777777" w:rsidTr="004D098B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606AD34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15AA825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04F17F51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3AE6AB1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76760A7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75B1642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8 592,3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1F3F2E" w14:textId="682CACB4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35919E5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7 396,1</w:t>
            </w:r>
          </w:p>
        </w:tc>
      </w:tr>
      <w:tr w:rsidR="004D098B" w:rsidRPr="004111AA" w14:paraId="582DC60E" w14:textId="77777777" w:rsidTr="004D098B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1397610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0FED20B5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109DE17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12EDF61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01B36E6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1D855CB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AAA89" w14:textId="7EA03D1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31D87A58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4D098B" w:rsidRPr="004111AA" w14:paraId="7CF449B4" w14:textId="77777777" w:rsidTr="004D098B">
        <w:trPr>
          <w:gridAfter w:val="2"/>
          <w:wAfter w:w="1562" w:type="dxa"/>
          <w:trHeight w:val="42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5431AA2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</w:t>
            </w:r>
            <w:r>
              <w:lastRenderedPageBreak/>
              <w:t>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58C8FD14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1C5C19FB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27E900F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35879D3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2D4BF4E2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A7E4CE" w14:textId="75D3107D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4CE11BC8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7 078,3</w:t>
            </w:r>
          </w:p>
        </w:tc>
      </w:tr>
      <w:tr w:rsidR="004D098B" w:rsidRPr="004111AA" w14:paraId="55963C16" w14:textId="77777777" w:rsidTr="004D098B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27FBFC5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22D5E8B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608A399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680B669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4D093DB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1AC9565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294,2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B7739D" w14:textId="6FB5C60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0B082E76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317,8</w:t>
            </w:r>
          </w:p>
        </w:tc>
      </w:tr>
      <w:tr w:rsidR="004D098B" w:rsidRPr="004111AA" w14:paraId="5544CFCD" w14:textId="77777777" w:rsidTr="004D098B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47E55E5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4A775F7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3F4C2C8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40C5185D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3202B63F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18CB6BAE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372824" w14:textId="556ED74F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7FCF1A15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4D098B" w:rsidRPr="004111AA" w14:paraId="7FA67090" w14:textId="77777777" w:rsidTr="004D098B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0C81DC2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6A8BAD29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083AADE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50A82EA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512E47D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34880069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5CB5AF" w14:textId="700C5284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52B85162" w:rsidR="004D098B" w:rsidRPr="00F91834" w:rsidRDefault="004D098B" w:rsidP="004D098B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</w:tr>
      <w:tr w:rsidR="004D098B" w:rsidRPr="004111AA" w14:paraId="01C1BEF8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1D7A49B6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4D534A3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3EF1465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2930EF88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291D8E5C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5A694B7C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1 734,3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CA6DE3" w14:textId="12A2C890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01D64942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1 668,2</w:t>
            </w:r>
          </w:p>
        </w:tc>
      </w:tr>
      <w:tr w:rsidR="004D098B" w:rsidRPr="004111AA" w14:paraId="747C91FD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652854C0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09BD392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22FC08C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7223667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733EB05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4E630A5A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AE50C6" w14:textId="141E8FE1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69C75577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4D098B" w:rsidRPr="004111AA" w14:paraId="0F811AE6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2156116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724F8ACE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5D166193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48AE339A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086B16D2" w:rsidR="004D098B" w:rsidRPr="00F91834" w:rsidRDefault="004D098B" w:rsidP="004D098B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7CAF9088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992ADC" w14:textId="6A5FA16B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2B28F263" w:rsidR="004D098B" w:rsidRPr="00F91834" w:rsidRDefault="004D098B" w:rsidP="004D098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4D098B" w:rsidRPr="004111AA" w14:paraId="5908CB76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58A528C5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4A9C60F9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2139EC79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1EE9EA5E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7D960E79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5F2E4FB2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1 734,3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CA4E89" w14:textId="008B6819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380D9329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1 629,0</w:t>
            </w:r>
          </w:p>
        </w:tc>
      </w:tr>
      <w:tr w:rsidR="004D098B" w:rsidRPr="004111AA" w14:paraId="42A1D573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13F5F126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3C88E646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764EE4DF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667ED221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606D401A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33035C0E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EEC6F" w14:textId="5197D962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776B950B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4D098B" w:rsidRPr="004111AA" w14:paraId="7FDEDE54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1B7EA87C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C00E6D6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1E4F64C3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0E6578F7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1E016560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50C0E24F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BCFA40" w14:textId="1B5BF850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77BD3EAF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796,2</w:t>
            </w:r>
          </w:p>
        </w:tc>
      </w:tr>
      <w:tr w:rsidR="004D098B" w:rsidRPr="004111AA" w14:paraId="64F590F6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50A9168C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137645D6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3AC9AF77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6C3D4996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6C7DA92B" w:rsidR="004D098B" w:rsidRPr="00F91834" w:rsidRDefault="004D098B" w:rsidP="004D098B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0984E1CF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1 283,4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7DB8FA" w14:textId="09F6C03C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475E857D" w:rsidR="004D098B" w:rsidRPr="00F91834" w:rsidRDefault="004D098B" w:rsidP="004D098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673,5</w:t>
            </w:r>
          </w:p>
        </w:tc>
      </w:tr>
      <w:tr w:rsidR="004D098B" w:rsidRPr="004111AA" w14:paraId="36742713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33A3482D" w:rsidR="004D098B" w:rsidRPr="00F91834" w:rsidRDefault="004D098B" w:rsidP="004D098B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259A0B97" w:rsidR="004D098B" w:rsidRPr="00F91834" w:rsidRDefault="004D098B" w:rsidP="004D098B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212CF030" w:rsidR="004D098B" w:rsidRPr="00F91834" w:rsidRDefault="004D098B" w:rsidP="004D098B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5D3AE7F3" w:rsidR="004D098B" w:rsidRPr="00F91834" w:rsidRDefault="004D098B" w:rsidP="004D098B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57CD618E" w:rsidR="004D098B" w:rsidRPr="00F91834" w:rsidRDefault="004D098B" w:rsidP="004D098B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69B9004B" w:rsidR="004D098B" w:rsidRPr="00F91834" w:rsidRDefault="004D098B" w:rsidP="004D098B">
            <w:pPr>
              <w:jc w:val="right"/>
            </w:pPr>
            <w:r>
              <w:t>399,3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8CD961" w14:textId="6967D457" w:rsidR="004D098B" w:rsidRPr="00F91834" w:rsidRDefault="004D098B" w:rsidP="004D098B">
            <w:pPr>
              <w:jc w:val="right"/>
            </w:pPr>
            <w: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1659ED0" w:rsidR="004D098B" w:rsidRPr="00F91834" w:rsidRDefault="004D098B" w:rsidP="004D098B">
            <w:pPr>
              <w:jc w:val="right"/>
            </w:pPr>
            <w:r>
              <w:t>159,3</w:t>
            </w:r>
          </w:p>
        </w:tc>
      </w:tr>
      <w:tr w:rsidR="004D098B" w:rsidRPr="004111AA" w14:paraId="4D2E9AEE" w14:textId="77777777" w:rsidTr="004D098B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410AA293" w14:textId="773E41DE" w:rsidR="004D098B" w:rsidRDefault="004D098B" w:rsidP="004D098B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BB386" w14:textId="2A71CAA0" w:rsidR="004D098B" w:rsidRDefault="004D098B" w:rsidP="004D098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2F883" w14:textId="6A772208" w:rsidR="004D098B" w:rsidRDefault="004D098B" w:rsidP="004D098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334BBD0" w14:textId="776178CD" w:rsidR="004D098B" w:rsidRDefault="004D098B" w:rsidP="004D098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160F13" w14:textId="71643FE3" w:rsidR="004D098B" w:rsidRDefault="004D098B" w:rsidP="004D098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E4D370C" w14:textId="211ECEC4" w:rsidR="004D098B" w:rsidRPr="004D098B" w:rsidRDefault="004D098B" w:rsidP="004D098B">
            <w:pPr>
              <w:jc w:val="right"/>
              <w:rPr>
                <w:b/>
                <w:bCs/>
              </w:rPr>
            </w:pPr>
            <w:r w:rsidRPr="004D098B">
              <w:rPr>
                <w:b/>
                <w:bCs/>
              </w:rPr>
              <w:t>60 866,2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5345BDF8" w14:textId="01A0D626" w:rsidR="004D098B" w:rsidRDefault="004D098B" w:rsidP="004D098B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95C18A" w14:textId="12441353" w:rsidR="004D098B" w:rsidRDefault="004D098B" w:rsidP="004D098B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BB8B5C2" w14:textId="77777777" w:rsidR="000905D4" w:rsidRDefault="000905D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1DE87B" w14:textId="77777777" w:rsidR="00A71080" w:rsidRDefault="00A7108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3" w:name="RANGE!A1:F63"/>
      <w:bookmarkStart w:id="4" w:name="RANGE!A1:F79"/>
      <w:bookmarkEnd w:id="3"/>
      <w:bookmarkEnd w:id="4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 сельского поселения                                                                   А.А. Яковчук</w:t>
      </w:r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954A3">
          <w:headerReference w:type="default" r:id="rId8"/>
          <w:footerReference w:type="default" r:id="rId9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5D8C09B6" w14:textId="77777777" w:rsidR="00484544" w:rsidRPr="004C7A9F" w:rsidRDefault="00484544" w:rsidP="004C7A9F">
      <w:pPr>
        <w:rPr>
          <w:i/>
          <w:iCs/>
          <w:color w:val="000000"/>
          <w:sz w:val="28"/>
          <w:szCs w:val="28"/>
        </w:rPr>
      </w:pPr>
    </w:p>
    <w:sectPr w:rsidR="00484544" w:rsidRPr="004C7A9F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8345" w14:textId="77777777" w:rsidR="009A26EE" w:rsidRDefault="009A26EE" w:rsidP="006A7A52">
      <w:r>
        <w:separator/>
      </w:r>
    </w:p>
  </w:endnote>
  <w:endnote w:type="continuationSeparator" w:id="0">
    <w:p w14:paraId="58FFD69B" w14:textId="77777777" w:rsidR="009A26EE" w:rsidRDefault="009A26EE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F7CF" w14:textId="77777777" w:rsidR="009A26EE" w:rsidRDefault="009A26EE" w:rsidP="006A7A52">
      <w:r>
        <w:separator/>
      </w:r>
    </w:p>
  </w:footnote>
  <w:footnote w:type="continuationSeparator" w:id="0">
    <w:p w14:paraId="0C6DDFD1" w14:textId="77777777" w:rsidR="009A26EE" w:rsidRDefault="009A26EE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8"/>
  </w:num>
  <w:num w:numId="5" w16cid:durableId="616107936">
    <w:abstractNumId w:val="7"/>
  </w:num>
  <w:num w:numId="6" w16cid:durableId="597372699">
    <w:abstractNumId w:val="1"/>
  </w:num>
  <w:num w:numId="7" w16cid:durableId="697632420">
    <w:abstractNumId w:val="6"/>
  </w:num>
  <w:num w:numId="8" w16cid:durableId="2090926759">
    <w:abstractNumId w:val="3"/>
  </w:num>
  <w:num w:numId="9" w16cid:durableId="305746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05D4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3C3B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2B9B"/>
    <w:rsid w:val="001D395C"/>
    <w:rsid w:val="001D5783"/>
    <w:rsid w:val="001F629E"/>
    <w:rsid w:val="001F7551"/>
    <w:rsid w:val="00204997"/>
    <w:rsid w:val="00221519"/>
    <w:rsid w:val="00222C3E"/>
    <w:rsid w:val="00240670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20C9"/>
    <w:rsid w:val="00383B90"/>
    <w:rsid w:val="0039104A"/>
    <w:rsid w:val="00392480"/>
    <w:rsid w:val="003A6CA3"/>
    <w:rsid w:val="003B0E55"/>
    <w:rsid w:val="003C1C8B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755"/>
    <w:rsid w:val="00463EA5"/>
    <w:rsid w:val="00484544"/>
    <w:rsid w:val="004941BD"/>
    <w:rsid w:val="00494C4B"/>
    <w:rsid w:val="004A334C"/>
    <w:rsid w:val="004A3E3E"/>
    <w:rsid w:val="004B4F69"/>
    <w:rsid w:val="004C1033"/>
    <w:rsid w:val="004C4466"/>
    <w:rsid w:val="004C57C2"/>
    <w:rsid w:val="004C6575"/>
    <w:rsid w:val="004C7A9F"/>
    <w:rsid w:val="004D098B"/>
    <w:rsid w:val="004D10FE"/>
    <w:rsid w:val="004E19F0"/>
    <w:rsid w:val="004E318A"/>
    <w:rsid w:val="004E3259"/>
    <w:rsid w:val="004E3B7F"/>
    <w:rsid w:val="004F235F"/>
    <w:rsid w:val="004F3115"/>
    <w:rsid w:val="004F7E4D"/>
    <w:rsid w:val="005249A4"/>
    <w:rsid w:val="00524AE2"/>
    <w:rsid w:val="00524D6F"/>
    <w:rsid w:val="005466E1"/>
    <w:rsid w:val="005504C9"/>
    <w:rsid w:val="00550B8A"/>
    <w:rsid w:val="00574507"/>
    <w:rsid w:val="005753DD"/>
    <w:rsid w:val="00590045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12A2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58EC"/>
    <w:rsid w:val="0066611E"/>
    <w:rsid w:val="00677FF1"/>
    <w:rsid w:val="00680782"/>
    <w:rsid w:val="006830CC"/>
    <w:rsid w:val="0069150A"/>
    <w:rsid w:val="006A3E40"/>
    <w:rsid w:val="006A69D4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45089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48BB"/>
    <w:rsid w:val="008D6BD2"/>
    <w:rsid w:val="008E5E5B"/>
    <w:rsid w:val="008E7A89"/>
    <w:rsid w:val="00901FE4"/>
    <w:rsid w:val="00906339"/>
    <w:rsid w:val="009068F0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86FB6"/>
    <w:rsid w:val="0099433F"/>
    <w:rsid w:val="009954A3"/>
    <w:rsid w:val="009A26EE"/>
    <w:rsid w:val="009B3857"/>
    <w:rsid w:val="009C2E1A"/>
    <w:rsid w:val="009D00D7"/>
    <w:rsid w:val="009D0478"/>
    <w:rsid w:val="009D386F"/>
    <w:rsid w:val="009D4801"/>
    <w:rsid w:val="009E025B"/>
    <w:rsid w:val="009E1239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71080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E0E7B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D29F1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0047"/>
    <w:rsid w:val="00DD66A0"/>
    <w:rsid w:val="00DE1A73"/>
    <w:rsid w:val="00DE434C"/>
    <w:rsid w:val="00DE61B2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63C8C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E670C"/>
    <w:rsid w:val="00EF09BD"/>
    <w:rsid w:val="00EF2F1E"/>
    <w:rsid w:val="00EF4CD6"/>
    <w:rsid w:val="00EF5CC5"/>
    <w:rsid w:val="00F168B4"/>
    <w:rsid w:val="00F27A7D"/>
    <w:rsid w:val="00F27D5E"/>
    <w:rsid w:val="00F347FC"/>
    <w:rsid w:val="00F36A20"/>
    <w:rsid w:val="00F378BE"/>
    <w:rsid w:val="00F45ADD"/>
    <w:rsid w:val="00F47561"/>
    <w:rsid w:val="00F5722F"/>
    <w:rsid w:val="00F70A3D"/>
    <w:rsid w:val="00F803E7"/>
    <w:rsid w:val="00F80945"/>
    <w:rsid w:val="00F87A65"/>
    <w:rsid w:val="00F91834"/>
    <w:rsid w:val="00FA433E"/>
    <w:rsid w:val="00FA7069"/>
    <w:rsid w:val="00FB20ED"/>
    <w:rsid w:val="00FB4358"/>
    <w:rsid w:val="00FB4E35"/>
    <w:rsid w:val="00FB4EC4"/>
    <w:rsid w:val="00FB616F"/>
    <w:rsid w:val="00FB658B"/>
    <w:rsid w:val="00FC721C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31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97</cp:revision>
  <cp:lastPrinted>2023-07-07T08:15:00Z</cp:lastPrinted>
  <dcterms:created xsi:type="dcterms:W3CDTF">2019-01-22T12:41:00Z</dcterms:created>
  <dcterms:modified xsi:type="dcterms:W3CDTF">2023-08-02T06:07:00Z</dcterms:modified>
</cp:coreProperties>
</file>