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A1B4" w14:textId="057DCA26" w:rsidR="00A13511" w:rsidRDefault="00CE1F73" w:rsidP="00A1351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63E55439" w14:textId="08EED33E" w:rsidR="00A13511" w:rsidRPr="00A13511" w:rsidRDefault="00A13511" w:rsidP="00A135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FE3DE51" w14:textId="77777777" w:rsidR="00A13511" w:rsidRPr="00A13511" w:rsidRDefault="00A13511" w:rsidP="00A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3D4B480" w14:textId="77777777" w:rsidR="00A13511" w:rsidRPr="00A13511" w:rsidRDefault="00A13511" w:rsidP="00A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621D5BB4" w14:textId="77777777" w:rsidR="00A13511" w:rsidRPr="00A13511" w:rsidRDefault="00A13511" w:rsidP="00A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1B53F3FD" w14:textId="77777777" w:rsidR="00A13511" w:rsidRPr="00A13511" w:rsidRDefault="00A13511" w:rsidP="00A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40474" w14:textId="77777777" w:rsidR="00A13511" w:rsidRPr="00A13511" w:rsidRDefault="00A13511" w:rsidP="00A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КАЗАНСКОГО СЕЛЬСКОГО ПОСЕЛЕНИЯ</w:t>
      </w:r>
    </w:p>
    <w:p w14:paraId="40EBC449" w14:textId="77777777" w:rsidR="00A13511" w:rsidRPr="00A13511" w:rsidRDefault="00A13511" w:rsidP="00A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5FEF6" w14:textId="77777777" w:rsidR="00A13511" w:rsidRPr="00A13511" w:rsidRDefault="00A13511" w:rsidP="00A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3FA2E00F" w14:textId="77777777" w:rsidR="00A13511" w:rsidRPr="00A13511" w:rsidRDefault="00A13511" w:rsidP="00A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A7E3B" w14:textId="77777777" w:rsidR="00A13511" w:rsidRPr="00A13511" w:rsidRDefault="00A13511" w:rsidP="00A1351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99506" w14:textId="78B045A7" w:rsidR="00A13511" w:rsidRPr="00A13511" w:rsidRDefault="00A13511" w:rsidP="00A13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ст. Казанская</w:t>
      </w:r>
    </w:p>
    <w:p w14:paraId="15E6B6C3" w14:textId="77777777" w:rsidR="00A13511" w:rsidRPr="00A13511" w:rsidRDefault="00A13511" w:rsidP="00A135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FE176D" w14:textId="77777777" w:rsidR="00A13511" w:rsidRPr="00A13511" w:rsidRDefault="00A13511" w:rsidP="00A13511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бюджетного </w:t>
      </w: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прогноза Казанского сельского поселения</w:t>
      </w:r>
    </w:p>
    <w:p w14:paraId="04D5A078" w14:textId="0A03DFC2" w:rsidR="00A13511" w:rsidRDefault="00A13511" w:rsidP="00A13511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период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2023-2028 годов</w:t>
      </w:r>
    </w:p>
    <w:p w14:paraId="51ABD910" w14:textId="48B30E82" w:rsidR="00A13511" w:rsidRDefault="00A13511" w:rsidP="00A13511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8B25FED" w14:textId="243CC008" w:rsidR="00A13511" w:rsidRPr="00A13511" w:rsidRDefault="00A13511" w:rsidP="00A13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со статьей 170</w:t>
      </w: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Бюджетного кодекса Российской Федерации, решением Собрания депутатов Казанского сельского поселения от 5.09.2007 № 141 «О бюджетном процессе в Казанском сельском поселении» и </w:t>
      </w:r>
      <w:r w:rsidR="00E97C5C"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постановлением Администрации </w:t>
      </w:r>
      <w:r w:rsid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="00E97C5C"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</w:t>
      </w:r>
      <w:r w:rsidR="00E97C5C" w:rsidRPr="00E97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</w:t>
      </w:r>
      <w:r w:rsidR="00E97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</w:t>
      </w:r>
      <w:r w:rsidR="00E97C5C" w:rsidRPr="00E97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.0</w:t>
      </w:r>
      <w:r w:rsidR="00E97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</w:t>
      </w:r>
      <w:r w:rsidR="00E97C5C" w:rsidRPr="00E97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.2016 № </w:t>
      </w:r>
      <w:r w:rsidR="00E97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</w:t>
      </w:r>
      <w:r w:rsidR="00E97C5C" w:rsidRPr="00E97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«</w:t>
      </w:r>
      <w:r w:rsidR="00E97C5C" w:rsidRPr="00E9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разработки и утверждения бюджетного прогноза </w:t>
      </w:r>
      <w:r w:rsidR="00E9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Казанского</w:t>
      </w:r>
      <w:r w:rsidR="00E97C5C" w:rsidRPr="00E9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долгосрочный период</w:t>
      </w:r>
      <w:r w:rsidR="00E97C5C" w:rsidRPr="00E97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целях обеспечения долгосрочного бюджетного планирования в Казанском сельском поселении </w:t>
      </w:r>
      <w:r w:rsidRPr="00A1351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 о с т а н о в л я ю:</w:t>
      </w:r>
    </w:p>
    <w:p w14:paraId="6E170919" w14:textId="77777777" w:rsidR="00A13511" w:rsidRPr="00A13511" w:rsidRDefault="00A13511" w:rsidP="00A1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4C4E39F" w14:textId="072119FB" w:rsidR="00A13511" w:rsidRPr="00A13511" w:rsidRDefault="00A13511" w:rsidP="00A1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 Утвердить бюджетный прогноз Казанского сельского поселения на период </w:t>
      </w:r>
      <w:r w:rsidR="00E97C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2023-2028 </w:t>
      </w: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согласно приложению.</w:t>
      </w:r>
    </w:p>
    <w:p w14:paraId="105CEEA8" w14:textId="77777777" w:rsidR="00A13511" w:rsidRPr="00A13511" w:rsidRDefault="00A13511" w:rsidP="00A1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 Постановление вступает в силу со дня его официального опубликования.</w:t>
      </w:r>
    </w:p>
    <w:p w14:paraId="583C56BB" w14:textId="0E2B954F" w:rsidR="00A13511" w:rsidRPr="00A13511" w:rsidRDefault="00A13511" w:rsidP="00A1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возложить на</w:t>
      </w: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</w:t>
      </w:r>
      <w:r w:rsidR="00D1680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сектором экономики и финансов </w:t>
      </w:r>
      <w:r w:rsidR="00E97C5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Быкадорову О.С.</w:t>
      </w:r>
    </w:p>
    <w:p w14:paraId="1DD82A83" w14:textId="77777777" w:rsidR="00A13511" w:rsidRPr="00A13511" w:rsidRDefault="00A13511" w:rsidP="00A1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8E3B09F" w14:textId="77777777" w:rsidR="00A13511" w:rsidRPr="00A13511" w:rsidRDefault="00A13511" w:rsidP="00A1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1FB6CC0" w14:textId="77777777" w:rsidR="00A13511" w:rsidRPr="00A13511" w:rsidRDefault="00A13511" w:rsidP="00A1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587C2F0" w14:textId="77777777" w:rsidR="00A13511" w:rsidRPr="00A13511" w:rsidRDefault="00A13511" w:rsidP="00A1351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сельского поселения</w:t>
      </w: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Л.А. </w:t>
      </w:r>
      <w:proofErr w:type="spellStart"/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Самолаева</w:t>
      </w:r>
      <w:proofErr w:type="spellEnd"/>
    </w:p>
    <w:p w14:paraId="044E4C14" w14:textId="77777777" w:rsidR="00A13511" w:rsidRPr="00A13511" w:rsidRDefault="00A13511" w:rsidP="00A13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95B67" w14:textId="77777777" w:rsidR="00A13511" w:rsidRPr="00A13511" w:rsidRDefault="00A13511" w:rsidP="00A13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46AD7" w14:textId="77777777" w:rsidR="00A13511" w:rsidRPr="00A13511" w:rsidRDefault="00A13511" w:rsidP="00A13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38D93" w14:textId="77777777" w:rsidR="00A13511" w:rsidRPr="00A13511" w:rsidRDefault="00A13511" w:rsidP="00A13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вносит </w:t>
      </w:r>
    </w:p>
    <w:p w14:paraId="0D9B2795" w14:textId="77777777" w:rsidR="00A13511" w:rsidRPr="00A13511" w:rsidRDefault="00A13511" w:rsidP="00A13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экономики и финансов</w:t>
      </w:r>
    </w:p>
    <w:p w14:paraId="144A3741" w14:textId="77777777" w:rsidR="00A13511" w:rsidRPr="00A13511" w:rsidRDefault="00A13511" w:rsidP="00A13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066F3" w14:textId="77777777" w:rsidR="00A13511" w:rsidRPr="00A13511" w:rsidRDefault="00A13511" w:rsidP="00A13511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610AE03" w14:textId="5BEB7312" w:rsidR="00EF497A" w:rsidRDefault="00EF497A"/>
    <w:p w14:paraId="72AA7249" w14:textId="0FEF3C87" w:rsidR="00E97C5C" w:rsidRDefault="00E97C5C"/>
    <w:p w14:paraId="67F1D0FF" w14:textId="42EBAB31" w:rsidR="00E97C5C" w:rsidRDefault="00E97C5C"/>
    <w:p w14:paraId="6613477F" w14:textId="0CAAC508" w:rsidR="00E97C5C" w:rsidRDefault="00E97C5C"/>
    <w:p w14:paraId="17AB5FCA" w14:textId="77777777" w:rsidR="00E97C5C" w:rsidRPr="00E97C5C" w:rsidRDefault="00E97C5C" w:rsidP="00E97C5C">
      <w:pPr>
        <w:spacing w:after="0" w:line="240" w:lineRule="auto"/>
        <w:ind w:left="636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Приложение</w:t>
      </w:r>
    </w:p>
    <w:p w14:paraId="24867D22" w14:textId="77777777" w:rsidR="00E97C5C" w:rsidRPr="00E97C5C" w:rsidRDefault="00E97C5C" w:rsidP="00E97C5C">
      <w:pPr>
        <w:spacing w:after="0" w:line="240" w:lineRule="auto"/>
        <w:ind w:left="636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постановлению</w:t>
      </w:r>
    </w:p>
    <w:p w14:paraId="567B5665" w14:textId="77777777" w:rsidR="00E97C5C" w:rsidRPr="00E97C5C" w:rsidRDefault="00E97C5C" w:rsidP="00E97C5C">
      <w:pPr>
        <w:spacing w:after="0" w:line="240" w:lineRule="auto"/>
        <w:ind w:left="636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Администрации</w:t>
      </w:r>
    </w:p>
    <w:p w14:paraId="54AE40C0" w14:textId="1AD0D506" w:rsidR="00E97C5C" w:rsidRPr="00E97C5C" w:rsidRDefault="00E97C5C" w:rsidP="00E97C5C">
      <w:pPr>
        <w:spacing w:after="0" w:line="240" w:lineRule="auto"/>
        <w:ind w:left="636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</w:p>
    <w:p w14:paraId="3BF6DA58" w14:textId="77777777" w:rsidR="00E97C5C" w:rsidRPr="00E97C5C" w:rsidRDefault="00E97C5C" w:rsidP="00E97C5C">
      <w:pPr>
        <w:spacing w:after="0" w:line="240" w:lineRule="auto"/>
        <w:ind w:left="636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 __________ № _____</w:t>
      </w:r>
    </w:p>
    <w:p w14:paraId="5744A35B" w14:textId="77777777" w:rsidR="00E97C5C" w:rsidRPr="00E97C5C" w:rsidRDefault="00E97C5C" w:rsidP="00E97C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F3BB624" w14:textId="77777777" w:rsidR="00E97C5C" w:rsidRPr="00E97C5C" w:rsidRDefault="00E97C5C" w:rsidP="00E97C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БЮДЖЕТНЫЙ ПРОГНОЗ </w:t>
      </w:r>
    </w:p>
    <w:p w14:paraId="30C78C59" w14:textId="3B8321AA" w:rsidR="00E97C5C" w:rsidRPr="00E97C5C" w:rsidRDefault="00E97C5C" w:rsidP="00E97C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период 2023-20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</w:t>
      </w:r>
    </w:p>
    <w:p w14:paraId="7260032D" w14:textId="77777777" w:rsidR="00E97C5C" w:rsidRPr="00E97C5C" w:rsidRDefault="00E97C5C" w:rsidP="00E97C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866D52C" w14:textId="77777777" w:rsidR="00E97C5C" w:rsidRPr="00E97C5C" w:rsidRDefault="00E97C5C" w:rsidP="00E97C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Общие положения</w:t>
      </w:r>
    </w:p>
    <w:p w14:paraId="4C0CF4B1" w14:textId="77777777" w:rsidR="00E97C5C" w:rsidRPr="00E97C5C" w:rsidRDefault="00E97C5C" w:rsidP="00E97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813FFDF" w14:textId="77777777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 </w:t>
      </w:r>
    </w:p>
    <w:p w14:paraId="224BD220" w14:textId="77777777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целях реализации долгосрочного планирования принят Федеральный закон от 28.06.2014 № 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 xml:space="preserve">1 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«Долгосрочное бюджетное планирование». </w:t>
      </w:r>
    </w:p>
    <w:p w14:paraId="51C8CD5F" w14:textId="4607AC99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региональном уровне принят Областной закон от 20.10.2015 № 416-ЗС «О стратегическом планировании в Ростовской области». Статьей 15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1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«Долгосрочное бюджетное планирование» решения Собрания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05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07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141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«Об утверждении Положения о бюджетном процессе в 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Казанском сельском поселении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определен порядок формирования бюджетного прогноза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долгосрочный период.</w:t>
      </w:r>
    </w:p>
    <w:p w14:paraId="1F7B94BF" w14:textId="1B6A2FE0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Правила разработки и утверждения бюджетного прогноза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долгосрочный период утверждены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от 1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«Об утверждении правил разработки и утверждения бюджетного прогноза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долгосрочный период».</w:t>
      </w:r>
    </w:p>
    <w:p w14:paraId="6306380E" w14:textId="254F441A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Бюджетный прогноз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период 2017-20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22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 утвержден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от 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12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16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486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14:paraId="00A154AB" w14:textId="14C06514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соответствии с пунктом 3 статьи 170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 xml:space="preserve">1 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Бюджетного кодекса Российской Федерации бюджетный прогноз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период 2023-20</w:t>
      </w:r>
      <w:r w:rsidR="004919A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 разработан на основе прогноза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поселения, утвержденного </w:t>
      </w:r>
      <w:r w:rsidR="007B15C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распоряжением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от </w:t>
      </w:r>
      <w:r w:rsidR="007B15C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25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7B15C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08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.2022 № </w:t>
      </w:r>
      <w:r w:rsidR="007B15C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31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4839E6F5" w14:textId="4A2871C4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Бюджетный прогноз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период 2023-20</w:t>
      </w:r>
      <w:r w:rsidR="007B15C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 содержит информацию об основных параметрах варианта прогноза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поселения, определенного в качестве базового для целей долгосрочного бюджетного планирования, прогноз основных характеристик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поселения, а также основные подходы к формированию бюджетной политики в указанном периоде. Параметры финансового обеспечения муниципальных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период их действия соответствуют 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параметрам муниципальных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поселения, утвержденным решением Собрания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о бюджете на очередной финансовый год и на плановый период.</w:t>
      </w:r>
    </w:p>
    <w:p w14:paraId="705E1FBE" w14:textId="1A71D733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период 2023-2036 годов показатели бюджета поселения по доходам сформированы на основе прогноза поступлений налоговых и неналоговых доходов от главных администраторов доходов бюджета </w:t>
      </w:r>
      <w:r w:rsidR="007B15C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поселения, а также прогноза безвозмездных поступлений.</w:t>
      </w:r>
    </w:p>
    <w:p w14:paraId="65F4A00D" w14:textId="32D68E69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Показатели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по расходам рассчитаны с учетом прогноза доходов.</w:t>
      </w:r>
    </w:p>
    <w:p w14:paraId="74ACFF71" w14:textId="46ED05AC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Дефицит (профицит), источники финансирования запланированы с учетом отсутствия обязательств у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по бюджетным, инфраструктурным и коммерческим кредитам, а также с учетом отсутствия дефицита в плановом периоде действующих решений о бюджете на очередной финансовый год и на плановый период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поселения. Бюджетным прогнозом предусмотрено отсутствие муниципального долга у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поселения.</w:t>
      </w:r>
    </w:p>
    <w:p w14:paraId="2BD08165" w14:textId="5953B97C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период 2023-20</w:t>
      </w:r>
      <w:r w:rsidR="007B15C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 предусматриваются параметры бездефицитного бюджета с учетом формирования расходов под уровень доходных источников.</w:t>
      </w:r>
    </w:p>
    <w:p w14:paraId="0E557AFB" w14:textId="73AE0EDB" w:rsidR="00E97C5C" w:rsidRDefault="00E97C5C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83FE85A" w14:textId="36C187FB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98A865F" w14:textId="1251AA5B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2010F3E" w14:textId="5DB2A17A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8E9AB00" w14:textId="2751E522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BD023CB" w14:textId="4AF9DF70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EFDAA78" w14:textId="1481B52F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F107BA7" w14:textId="46649C9F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CD94945" w14:textId="56DC96CF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7926C9F" w14:textId="775DFF67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C1C04FB" w14:textId="09F8070D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B332690" w14:textId="445B1590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5571871" w14:textId="29518CCE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FAFF153" w14:textId="77777777" w:rsidR="00FC5D6F" w:rsidRDefault="00FC5D6F" w:rsidP="00FC5D6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ectPr w:rsidR="00FC5D6F" w:rsidSect="00E97C5C">
          <w:pgSz w:w="11906" w:h="16838"/>
          <w:pgMar w:top="568" w:right="850" w:bottom="1134" w:left="1276" w:header="708" w:footer="708" w:gutter="0"/>
          <w:cols w:space="708"/>
          <w:docGrid w:linePitch="360"/>
        </w:sectPr>
      </w:pPr>
    </w:p>
    <w:p w14:paraId="0ED89840" w14:textId="77777777" w:rsidR="00FC5D6F" w:rsidRPr="00FC5D6F" w:rsidRDefault="00FC5D6F" w:rsidP="00FC5D6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5D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Основные параметры варианта долгосрочного прогноза,</w:t>
      </w:r>
    </w:p>
    <w:p w14:paraId="26558414" w14:textId="77777777" w:rsidR="00FC5D6F" w:rsidRPr="00FC5D6F" w:rsidRDefault="00FC5D6F" w:rsidP="00FC5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5D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определенные в качестве базовых для целей долгосрочного бюджетного планирования </w:t>
      </w:r>
    </w:p>
    <w:p w14:paraId="39B8A8EA" w14:textId="77777777" w:rsidR="00FC5D6F" w:rsidRPr="00FC5D6F" w:rsidRDefault="00FC5D6F" w:rsidP="00FC5D6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9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"/>
        <w:gridCol w:w="3013"/>
        <w:gridCol w:w="1446"/>
        <w:gridCol w:w="1106"/>
        <w:gridCol w:w="1134"/>
        <w:gridCol w:w="1134"/>
        <w:gridCol w:w="1134"/>
        <w:gridCol w:w="1134"/>
        <w:gridCol w:w="1417"/>
      </w:tblGrid>
      <w:tr w:rsidR="00FC5D6F" w:rsidRPr="00FC5D6F" w14:paraId="5703D56D" w14:textId="282F3290" w:rsidTr="00FC5D6F">
        <w:trPr>
          <w:trHeight w:val="36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34F4F1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№</w:t>
            </w:r>
          </w:p>
          <w:p w14:paraId="16A5BCE3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п/п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4C0357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Основные показатели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290742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5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540C54" w14:textId="47383166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Год периода прогнозирования*</w:t>
            </w:r>
          </w:p>
        </w:tc>
      </w:tr>
      <w:tr w:rsidR="00FC5D6F" w:rsidRPr="00FC5D6F" w14:paraId="3F7ECE80" w14:textId="77777777" w:rsidTr="00FC5D6F">
        <w:trPr>
          <w:trHeight w:val="255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1F9648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D52045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43E849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32FD9B" w14:textId="77777777" w:rsidR="00FC5D6F" w:rsidRPr="00FC5D6F" w:rsidRDefault="00FC5D6F" w:rsidP="00FC5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37E8EB" w14:textId="77777777" w:rsidR="00FC5D6F" w:rsidRPr="00FC5D6F" w:rsidRDefault="00FC5D6F" w:rsidP="00FC5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EF4F64" w14:textId="77777777" w:rsidR="00FC5D6F" w:rsidRPr="00FC5D6F" w:rsidRDefault="00FC5D6F" w:rsidP="00FC5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C5AF3B" w14:textId="77777777" w:rsidR="00FC5D6F" w:rsidRPr="00FC5D6F" w:rsidRDefault="00FC5D6F" w:rsidP="00FC5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E04699" w14:textId="77777777" w:rsidR="00FC5D6F" w:rsidRPr="00FC5D6F" w:rsidRDefault="00FC5D6F" w:rsidP="00FC5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011F18" w14:textId="77777777" w:rsidR="00FC5D6F" w:rsidRPr="00FC5D6F" w:rsidRDefault="00FC5D6F" w:rsidP="00FC5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2028</w:t>
            </w:r>
          </w:p>
        </w:tc>
      </w:tr>
    </w:tbl>
    <w:p w14:paraId="7EC4D68B" w14:textId="77777777" w:rsidR="00FC5D6F" w:rsidRPr="00FC5D6F" w:rsidRDefault="00FC5D6F" w:rsidP="00FC5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5"/>
        <w:gridCol w:w="3008"/>
        <w:gridCol w:w="1473"/>
        <w:gridCol w:w="1079"/>
        <w:gridCol w:w="1134"/>
        <w:gridCol w:w="1134"/>
        <w:gridCol w:w="1134"/>
        <w:gridCol w:w="1134"/>
        <w:gridCol w:w="1417"/>
      </w:tblGrid>
      <w:tr w:rsidR="00FC5D6F" w:rsidRPr="00FC5D6F" w14:paraId="368F1C61" w14:textId="77777777" w:rsidTr="00FC5D6F">
        <w:trPr>
          <w:trHeight w:val="255"/>
          <w:tblHeader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678EBA" w14:textId="77777777" w:rsidR="00FC5D6F" w:rsidRPr="00FC5D6F" w:rsidRDefault="00FC5D6F" w:rsidP="00FC5D6F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DB55B3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73B5F5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182A48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1AE16D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46E133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3A29C2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60D536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E05B60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</w:t>
            </w:r>
          </w:p>
        </w:tc>
      </w:tr>
      <w:tr w:rsidR="00FC5D6F" w:rsidRPr="00FC5D6F" w14:paraId="76926C85" w14:textId="77777777" w:rsidTr="00FC5D6F">
        <w:trPr>
          <w:trHeight w:val="4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408B8F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36AA04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Индекс потребительских цен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2536B7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процентов к предыдущему году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B0ED76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929FAE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04D1EB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F5FA05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853688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89D965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104,0</w:t>
            </w:r>
          </w:p>
        </w:tc>
      </w:tr>
      <w:tr w:rsidR="00FC5D6F" w:rsidRPr="00FC5D6F" w14:paraId="3ECE820A" w14:textId="77777777" w:rsidTr="00FC5D6F">
        <w:trPr>
          <w:trHeight w:val="255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5A31A2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2F15DB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Фонд заработной платы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662BA8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A58F3E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7514BD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A980FC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C613B9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EF6152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755AB5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FC5D6F" w:rsidRPr="00FC5D6F" w14:paraId="569499A4" w14:textId="77777777" w:rsidTr="00FC5D6F">
        <w:trPr>
          <w:trHeight w:val="435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5FA23C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DFA127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 действующих ценах, всего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362856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млн. рублей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B65CE9" w14:textId="03C3C0AB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660,9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171F2E" w14:textId="304D0FA2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705,1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13D498" w14:textId="69DFB334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CF9D7D" w14:textId="72D25E4A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D9C62F" w14:textId="33EB3EE5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820,9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94E9FD" w14:textId="66CE6BCF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853,7</w:t>
            </w:r>
          </w:p>
        </w:tc>
      </w:tr>
      <w:tr w:rsidR="00FC5D6F" w:rsidRPr="00FC5D6F" w14:paraId="3EF4E62D" w14:textId="77777777" w:rsidTr="00FC5D6F">
        <w:trPr>
          <w:trHeight w:val="65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D6FA8D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56C21F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 сопоставимых ценах</w:t>
            </w:r>
          </w:p>
          <w:p w14:paraId="2A62035E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27FA67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процентов к предыдущему году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BDFF4F" w14:textId="76038EE4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F854E4" w14:textId="4BED8D1A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DD647A" w14:textId="012C00AC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647842" w14:textId="13ED3838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104,</w:t>
            </w:r>
            <w:r w:rsidR="00F3566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665C68" w14:textId="5D2AD6B8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F3F937" w14:textId="75E61F3B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104,0</w:t>
            </w:r>
          </w:p>
        </w:tc>
      </w:tr>
      <w:tr w:rsidR="00FC5D6F" w:rsidRPr="00FC5D6F" w14:paraId="0D2AB920" w14:textId="77777777" w:rsidTr="00FC5D6F">
        <w:trPr>
          <w:trHeight w:val="611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2F3433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F258ED" w14:textId="7DA44C92" w:rsidR="00FC5D6F" w:rsidRPr="00FC5D6F" w:rsidRDefault="00F3566C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Прибыль прибыльных предприятий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4A521E" w14:textId="77777777" w:rsidR="00FC5D6F" w:rsidRPr="00FC5D6F" w:rsidRDefault="00FC5D6F" w:rsidP="00FC5D6F">
            <w:pPr>
              <w:spacing w:after="0" w:line="240" w:lineRule="auto"/>
              <w:ind w:left="73" w:hanging="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3D1074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AD1DE4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606F18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92DF8F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9743E5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1484F5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FC5D6F" w:rsidRPr="00FC5D6F" w14:paraId="55738FF2" w14:textId="77777777" w:rsidTr="00FC5D6F">
        <w:trPr>
          <w:trHeight w:val="523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0CC75C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48D9E1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 действующих ценах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DB7531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тыс. рублей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2B945E" w14:textId="3CB8A159" w:rsidR="00FC5D6F" w:rsidRPr="00FC5D6F" w:rsidRDefault="00F3566C" w:rsidP="00FC5D6F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15454,3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E7C380" w14:textId="2B32FECE" w:rsidR="00FC5D6F" w:rsidRPr="00FC5D6F" w:rsidRDefault="00F3566C" w:rsidP="00FC5D6F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17217,0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43C7CF" w14:textId="7F6FA4AA" w:rsidR="00FC5D6F" w:rsidRPr="00FC5D6F" w:rsidRDefault="00F3566C" w:rsidP="00FC5D6F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18812,0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5546E3" w14:textId="6DAEB7D5" w:rsidR="00FC5D6F" w:rsidRPr="00FC5D6F" w:rsidRDefault="00F3566C" w:rsidP="00FC5D6F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20636,</w:t>
            </w:r>
            <w:r w:rsidR="00F708F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8D4184" w14:textId="600027D7" w:rsidR="00FC5D6F" w:rsidRPr="00FC5D6F" w:rsidRDefault="00F708FC" w:rsidP="00FC5D6F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22700,5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1730A2" w14:textId="17B33F27" w:rsidR="00FC5D6F" w:rsidRPr="00FC5D6F" w:rsidRDefault="00F708FC" w:rsidP="00FC5D6F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25174,9</w:t>
            </w:r>
          </w:p>
        </w:tc>
      </w:tr>
      <w:tr w:rsidR="00FC5D6F" w:rsidRPr="00FC5D6F" w14:paraId="02F30F47" w14:textId="77777777" w:rsidTr="00FC5D6F">
        <w:trPr>
          <w:trHeight w:val="809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661553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4CE5E5" w14:textId="75AC6F78" w:rsidR="00FC5D6F" w:rsidRPr="00FC5D6F" w:rsidRDefault="00F3566C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Темп роста в действующих ценах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1C6CBE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8473BD" w14:textId="312D8C24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58F4C7" w14:textId="0F1BC6B9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B33071" w14:textId="49C5D3F6" w:rsidR="00FC5D6F" w:rsidRPr="00FC5D6F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5610BA" w14:textId="62AB5E0F" w:rsidR="00FC5D6F" w:rsidRPr="00FC5D6F" w:rsidRDefault="00F708F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CC99D2" w14:textId="5C8BD9A7" w:rsidR="00FC5D6F" w:rsidRPr="00FC5D6F" w:rsidRDefault="00F708F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35D6A5" w14:textId="47BFFD49" w:rsidR="00FC5D6F" w:rsidRPr="00FC5D6F" w:rsidRDefault="00F708F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110,9</w:t>
            </w:r>
          </w:p>
        </w:tc>
      </w:tr>
    </w:tbl>
    <w:p w14:paraId="419DCCE4" w14:textId="77777777" w:rsidR="00FC5D6F" w:rsidRPr="00FC5D6F" w:rsidRDefault="00FC5D6F" w:rsidP="00FC5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14:paraId="5DCA2636" w14:textId="2B64C3FF" w:rsidR="00FC5D6F" w:rsidRPr="00FC5D6F" w:rsidRDefault="00FC5D6F" w:rsidP="00FC5D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5D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FC5D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14:paraId="38938816" w14:textId="53BFD0D9" w:rsidR="00FC5D6F" w:rsidRDefault="00FC5D6F" w:rsidP="00E97C5C"/>
    <w:p w14:paraId="00BBEC0E" w14:textId="445B72AF" w:rsidR="00F708FC" w:rsidRDefault="00F708FC" w:rsidP="00E97C5C"/>
    <w:p w14:paraId="034B73C1" w14:textId="00A45955" w:rsidR="00F708FC" w:rsidRDefault="00F708FC" w:rsidP="00E97C5C"/>
    <w:p w14:paraId="3C03B76C" w14:textId="75A074C7" w:rsidR="00F708FC" w:rsidRDefault="00F708FC" w:rsidP="00E97C5C"/>
    <w:p w14:paraId="27ACFF7D" w14:textId="32D2285E" w:rsidR="00F708FC" w:rsidRDefault="00F708FC" w:rsidP="00E97C5C"/>
    <w:p w14:paraId="43635C57" w14:textId="55DA464D" w:rsidR="00F708FC" w:rsidRDefault="00F708FC" w:rsidP="00E97C5C"/>
    <w:p w14:paraId="31C7E9DD" w14:textId="5D63A0B8" w:rsidR="00F708FC" w:rsidRDefault="00F708FC" w:rsidP="00E97C5C"/>
    <w:p w14:paraId="1CF02B1A" w14:textId="6A21026E" w:rsidR="00F708FC" w:rsidRPr="00F708FC" w:rsidRDefault="00F708FC" w:rsidP="00F708F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708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2. Прогноз основных характеристик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Казанского </w:t>
      </w:r>
      <w:r w:rsidRPr="00F708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сельского поселения</w:t>
      </w:r>
    </w:p>
    <w:p w14:paraId="44B241BD" w14:textId="77777777" w:rsidR="00F708FC" w:rsidRPr="00F708FC" w:rsidRDefault="00F708FC" w:rsidP="00F708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08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(тыс. рублей)</w:t>
      </w:r>
    </w:p>
    <w:tbl>
      <w:tblPr>
        <w:tblW w:w="0" w:type="auto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417"/>
        <w:gridCol w:w="1418"/>
        <w:gridCol w:w="1275"/>
        <w:gridCol w:w="1418"/>
        <w:gridCol w:w="1417"/>
        <w:gridCol w:w="1418"/>
      </w:tblGrid>
      <w:tr w:rsidR="00F708FC" w:rsidRPr="00F708FC" w14:paraId="40E9BDC6" w14:textId="1265B5F7" w:rsidTr="00D1680B">
        <w:trPr>
          <w:trHeight w:val="240"/>
        </w:trPr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0B978" w14:textId="77777777" w:rsidR="00F708FC" w:rsidRPr="00F708FC" w:rsidRDefault="00F708FC" w:rsidP="00F708FC">
            <w:pPr>
              <w:widowControl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7E0DA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периода прогнозирования</w:t>
            </w:r>
          </w:p>
        </w:tc>
      </w:tr>
      <w:tr w:rsidR="00F708FC" w:rsidRPr="00F708FC" w14:paraId="10A2EDFB" w14:textId="77777777" w:rsidTr="00D1680B">
        <w:trPr>
          <w:trHeight w:val="175"/>
        </w:trPr>
        <w:tc>
          <w:tcPr>
            <w:tcW w:w="3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21FB5" w14:textId="77777777" w:rsidR="00F708FC" w:rsidRPr="00F708FC" w:rsidRDefault="00F708FC" w:rsidP="00F70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7473B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49287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614B2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4A75C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56530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7CA84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</w:tbl>
    <w:p w14:paraId="559064CA" w14:textId="77777777" w:rsidR="00F708FC" w:rsidRPr="00F708FC" w:rsidRDefault="00F708FC" w:rsidP="00F708FC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308"/>
      <w:bookmarkEnd w:id="0"/>
    </w:p>
    <w:tbl>
      <w:tblPr>
        <w:tblW w:w="0" w:type="auto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417"/>
        <w:gridCol w:w="1418"/>
        <w:gridCol w:w="1275"/>
        <w:gridCol w:w="1418"/>
        <w:gridCol w:w="1417"/>
        <w:gridCol w:w="1418"/>
      </w:tblGrid>
      <w:tr w:rsidR="00F708FC" w:rsidRPr="00F708FC" w14:paraId="0F626601" w14:textId="77777777" w:rsidTr="00D1680B">
        <w:trPr>
          <w:trHeight w:val="101"/>
          <w:tblHeader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77727A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F64AC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75F6BA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6E1B0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CE58A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4EEB2D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A0E38E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708FC" w:rsidRPr="00F708FC" w14:paraId="34BD1D4E" w14:textId="77777777" w:rsidTr="00D1680B">
        <w:trPr>
          <w:trHeight w:val="321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591ED" w14:textId="77777777" w:rsidR="00F708FC" w:rsidRPr="00F708FC" w:rsidRDefault="00F708FC" w:rsidP="00F70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C2D1B" w14:textId="42BBA709" w:rsidR="00F708FC" w:rsidRPr="00F708FC" w:rsidRDefault="00F2372D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B2FE2" w14:textId="40747893" w:rsidR="00F708FC" w:rsidRPr="00F708FC" w:rsidRDefault="00F2372D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8F174" w14:textId="7E9CB6E5" w:rsidR="00F708FC" w:rsidRPr="00F708FC" w:rsidRDefault="00F2372D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3CED4" w14:textId="25E7A2D8" w:rsidR="00F708FC" w:rsidRPr="00A21E51" w:rsidRDefault="00A21E51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24CD7" w14:textId="7BFD0509" w:rsidR="00F708FC" w:rsidRPr="00A21E51" w:rsidRDefault="00A21E51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ACC4A" w14:textId="59DE2AC3" w:rsidR="00F708FC" w:rsidRPr="00A21E51" w:rsidRDefault="00A21E51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14899,2</w:t>
            </w:r>
          </w:p>
        </w:tc>
      </w:tr>
      <w:tr w:rsidR="00F708FC" w:rsidRPr="00F708FC" w14:paraId="0632D860" w14:textId="77777777" w:rsidTr="00D1680B">
        <w:trPr>
          <w:trHeight w:val="357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A0E61" w14:textId="77777777" w:rsidR="00F708FC" w:rsidRPr="00F708FC" w:rsidRDefault="00F708FC" w:rsidP="00F70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67F4C" w14:textId="085BE789" w:rsidR="00F708FC" w:rsidRPr="00F708FC" w:rsidRDefault="00F2372D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9057,4</w:t>
            </w:r>
            <w:r w:rsidR="00F708FC"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E5B34" w14:textId="5007F8B9" w:rsidR="00F708FC" w:rsidRPr="00F708FC" w:rsidRDefault="00F2372D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DB680" w14:textId="2D163D31" w:rsidR="00F708FC" w:rsidRPr="00F708FC" w:rsidRDefault="00F2372D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F39D1" w14:textId="769BDCF9" w:rsidR="00F708FC" w:rsidRPr="00A21E51" w:rsidRDefault="00A21E51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A07BB" w14:textId="44E02FA6" w:rsidR="00F708FC" w:rsidRPr="00A21E51" w:rsidRDefault="00A21E51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74DB3" w14:textId="42ED9A98" w:rsidR="00F708FC" w:rsidRPr="00A21E51" w:rsidRDefault="00A21E51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11167,7</w:t>
            </w:r>
          </w:p>
        </w:tc>
      </w:tr>
      <w:tr w:rsidR="00F708FC" w:rsidRPr="00F708FC" w14:paraId="77C8DC1F" w14:textId="77777777" w:rsidTr="00D1680B">
        <w:trPr>
          <w:trHeight w:val="350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3850F" w14:textId="77777777" w:rsidR="00F708FC" w:rsidRPr="00F708FC" w:rsidRDefault="00F708FC" w:rsidP="00F70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47468" w14:textId="2B0D4914" w:rsidR="00F708FC" w:rsidRPr="00F708FC" w:rsidRDefault="00F2372D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2791A" w14:textId="568179E2" w:rsidR="00F708FC" w:rsidRPr="00F708FC" w:rsidRDefault="00F2372D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C7A38" w14:textId="0AEC8722" w:rsidR="00F708FC" w:rsidRPr="00F708FC" w:rsidRDefault="00F2372D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96A6C" w14:textId="487502F7" w:rsidR="00F708FC" w:rsidRPr="00A21E51" w:rsidRDefault="00A21E51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484ED" w14:textId="45B145EE" w:rsidR="00F708FC" w:rsidRPr="00A21E51" w:rsidRDefault="00A21E51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C742E" w14:textId="2E7A7125" w:rsidR="00F708FC" w:rsidRPr="00A21E51" w:rsidRDefault="00A21E51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3731,5</w:t>
            </w:r>
          </w:p>
        </w:tc>
      </w:tr>
      <w:tr w:rsidR="00A21E51" w:rsidRPr="00F708FC" w14:paraId="59B5980D" w14:textId="77777777" w:rsidTr="00D1680B">
        <w:trPr>
          <w:trHeight w:val="359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19A27" w14:textId="77777777" w:rsidR="00A21E51" w:rsidRPr="00F708FC" w:rsidRDefault="00A21E51" w:rsidP="00A21E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3C4FB" w14:textId="59C4FB51" w:rsidR="00A21E51" w:rsidRPr="00F708FC" w:rsidRDefault="00A21E51" w:rsidP="00A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87991" w14:textId="21F174AA" w:rsidR="00A21E51" w:rsidRPr="00F708FC" w:rsidRDefault="00A21E51" w:rsidP="00A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CAC35" w14:textId="5754561D" w:rsidR="00A21E51" w:rsidRPr="00F708FC" w:rsidRDefault="00A21E51" w:rsidP="00A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742E6" w14:textId="2D3E37D5" w:rsidR="00A21E51" w:rsidRPr="00584158" w:rsidRDefault="00A21E51" w:rsidP="00A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E3CA3" w14:textId="1D94EFCF" w:rsidR="00A21E51" w:rsidRPr="00584158" w:rsidRDefault="00A21E51" w:rsidP="00A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8ECD7" w14:textId="7B83C66C" w:rsidR="00A21E51" w:rsidRPr="00584158" w:rsidRDefault="00A21E51" w:rsidP="00A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14899,2</w:t>
            </w:r>
          </w:p>
        </w:tc>
      </w:tr>
      <w:tr w:rsidR="00F708FC" w:rsidRPr="00F708FC" w14:paraId="39C6ED7B" w14:textId="77777777" w:rsidTr="00D1680B">
        <w:trPr>
          <w:trHeight w:val="494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71473" w14:textId="77777777" w:rsidR="00F708FC" w:rsidRPr="00F708FC" w:rsidRDefault="00F708FC" w:rsidP="00F70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(без учета условно утвержденных </w:t>
            </w:r>
            <w:proofErr w:type="gramStart"/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расходов)*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83E92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522C2" w14:textId="111C91B1" w:rsidR="00F708FC" w:rsidRPr="00F708FC" w:rsidRDefault="00F2372D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33D66" w14:textId="199C5C9F" w:rsidR="00F708FC" w:rsidRPr="00F708FC" w:rsidRDefault="00F2372D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7527D" w14:textId="7A0B8DD9" w:rsidR="00F708FC" w:rsidRPr="00D1680B" w:rsidRDefault="00D1680B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69B0E" w14:textId="19CE6703" w:rsidR="00F708FC" w:rsidRPr="00D1680B" w:rsidRDefault="00D1680B" w:rsidP="00D1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730EB" w14:textId="78947B4B" w:rsidR="00F708FC" w:rsidRPr="00D1680B" w:rsidRDefault="00D1680B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13036,8</w:t>
            </w:r>
          </w:p>
        </w:tc>
      </w:tr>
      <w:tr w:rsidR="00F708FC" w:rsidRPr="00F708FC" w14:paraId="433D8FA5" w14:textId="77777777" w:rsidTr="00F708FC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15FA7" w14:textId="77777777" w:rsidR="00F708FC" w:rsidRPr="00F708FC" w:rsidRDefault="00F708FC" w:rsidP="00F70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Дефицит/</w:t>
            </w:r>
          </w:p>
          <w:p w14:paraId="270F4696" w14:textId="77777777" w:rsidR="00F708FC" w:rsidRPr="00F708FC" w:rsidRDefault="00F708FC" w:rsidP="00F70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профицит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3B5D2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2FE26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CCEDF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91D67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9AA78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DA452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08FC" w:rsidRPr="00F708FC" w14:paraId="543B2557" w14:textId="77777777" w:rsidTr="00F708FC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C916C" w14:textId="77777777" w:rsidR="00F708FC" w:rsidRPr="00F708FC" w:rsidRDefault="00F708FC" w:rsidP="00F70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3A5F6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2C460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49A60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32652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202A3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C01CE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08FC" w:rsidRPr="00F708FC" w14:paraId="2671AFBC" w14:textId="77777777" w:rsidTr="00F708FC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45D82" w14:textId="77777777" w:rsidR="00F708FC" w:rsidRPr="00F708FC" w:rsidRDefault="00F708FC" w:rsidP="00F70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долг к налоговым и неналоговым доходам,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43B70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9113B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6BA3C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3534F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FCA6D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59170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286F6472" w14:textId="12B7A2DD" w:rsidR="00F708FC" w:rsidRDefault="00F708FC" w:rsidP="00F708F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08F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* </w:t>
      </w:r>
      <w:r w:rsidRPr="00F708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Pr="00F708F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F708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расходах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F708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выделены расходы за исключением условно утвержденных расходов на плановый период </w:t>
      </w:r>
      <w:r w:rsidRPr="00F7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– 2036 годов</w:t>
      </w:r>
      <w:r w:rsidRPr="00F708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r w:rsidRPr="00F708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2024 год условно утвержденные расходы составляют 2,5 процента от общего объема расходов за исключением расходов, предусмотренных за счет целевых средств из федерального и областного бюджетов, на 2025 год – 5,0 процента от общего объема расходов за исключением расходов, предусмотренных за счет целевых средств из федерального и областного бюджетов, далее – по годам с увеличением на 2,5 процента ежегодно.</w:t>
      </w:r>
    </w:p>
    <w:p w14:paraId="77E6CFF1" w14:textId="278FB4F6" w:rsidR="00CC0A30" w:rsidRPr="00CC0A30" w:rsidRDefault="00CC0A30" w:rsidP="00CC0A30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2.1. Показатели финансового обеспечения муниципальных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</w:p>
    <w:p w14:paraId="6CC44C84" w14:textId="77777777" w:rsidR="00CC0A30" w:rsidRPr="00CC0A30" w:rsidRDefault="00CC0A30" w:rsidP="00CC0A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1" w:name="Par412"/>
      <w:bookmarkEnd w:id="1"/>
      <w:r w:rsidRPr="00CC0A3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(тыс. рублей</w:t>
      </w: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</w:t>
      </w: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1843"/>
        <w:gridCol w:w="1701"/>
        <w:gridCol w:w="1701"/>
        <w:gridCol w:w="1701"/>
        <w:gridCol w:w="1984"/>
        <w:gridCol w:w="1843"/>
        <w:gridCol w:w="25"/>
      </w:tblGrid>
      <w:tr w:rsidR="00CC0A30" w:rsidRPr="00CC0A30" w14:paraId="5A0F6277" w14:textId="0C967DE8" w:rsidTr="00584158">
        <w:trPr>
          <w:trHeight w:val="523"/>
        </w:trPr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49AA7" w14:textId="0258F9F9" w:rsid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Расходы на финансовое обеспечение реализации муниципальных</w:t>
            </w:r>
          </w:p>
          <w:p w14:paraId="41B86534" w14:textId="750A63D3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программ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Казанского</w:t>
            </w: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сельского поселения &lt;1&gt;</w:t>
            </w:r>
          </w:p>
        </w:tc>
      </w:tr>
      <w:tr w:rsidR="00CC0A30" w:rsidRPr="00CC0A30" w14:paraId="56068E18" w14:textId="6E2A9C5B" w:rsidTr="00CC0A30"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1629F" w14:textId="77777777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Наименование муниципальной программы </w:t>
            </w:r>
          </w:p>
          <w:p w14:paraId="36713D1D" w14:textId="427741B4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Казанского</w:t>
            </w: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0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242B9" w14:textId="77777777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Год периода прогнозирования</w:t>
            </w:r>
          </w:p>
        </w:tc>
      </w:tr>
      <w:tr w:rsidR="00CC0A30" w:rsidRPr="00CC0A30" w14:paraId="7C0C8DE1" w14:textId="77777777" w:rsidTr="00584158">
        <w:trPr>
          <w:gridAfter w:val="1"/>
          <w:wAfter w:w="25" w:type="dxa"/>
          <w:trHeight w:val="287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61538" w14:textId="77777777" w:rsidR="00CC0A30" w:rsidRPr="00CC0A30" w:rsidRDefault="00CC0A30" w:rsidP="00CC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FBFAD" w14:textId="422C28E2" w:rsidR="00CC0A30" w:rsidRPr="00CC0A30" w:rsidRDefault="00CC0A30" w:rsidP="00584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101CE" w14:textId="33293108" w:rsidR="00CC0A30" w:rsidRPr="00CC0A30" w:rsidRDefault="00CC0A30" w:rsidP="00584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BE84F" w14:textId="4E4ACBF5" w:rsidR="00CC0A30" w:rsidRPr="00CC0A30" w:rsidRDefault="00CC0A30" w:rsidP="00584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F4203" w14:textId="267F5DDB" w:rsidR="00CC0A30" w:rsidRPr="00CC0A30" w:rsidRDefault="00CC0A30" w:rsidP="00584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56956D2" w14:textId="7F406AF4" w:rsidR="00CC0A30" w:rsidRPr="00CC0A30" w:rsidRDefault="00CC0A30" w:rsidP="00584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080C603" w14:textId="65540F05" w:rsidR="00CC0A30" w:rsidRPr="00CC0A30" w:rsidRDefault="00CC0A30" w:rsidP="00584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2028</w:t>
            </w:r>
          </w:p>
        </w:tc>
      </w:tr>
    </w:tbl>
    <w:p w14:paraId="08ABE6D4" w14:textId="77777777" w:rsidR="00CC0A30" w:rsidRPr="00CC0A30" w:rsidRDefault="00CC0A30" w:rsidP="00CC0A3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20"/>
          <w:lang w:eastAsia="ru-RU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1843"/>
        <w:gridCol w:w="1701"/>
        <w:gridCol w:w="1701"/>
        <w:gridCol w:w="1701"/>
        <w:gridCol w:w="1985"/>
        <w:gridCol w:w="1842"/>
      </w:tblGrid>
      <w:tr w:rsidR="00CC0A30" w:rsidRPr="00CC0A30" w14:paraId="7952E053" w14:textId="77777777" w:rsidTr="00584158">
        <w:trPr>
          <w:trHeight w:val="157"/>
          <w:tblHeader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310AE" w14:textId="77777777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3CFDB" w14:textId="77777777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9ECEE" w14:textId="77777777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367A4" w14:textId="77777777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BB7BF" w14:textId="77777777" w:rsidR="00CC0A30" w:rsidRPr="00CC0A30" w:rsidRDefault="00CC0A30" w:rsidP="00CC0A30">
            <w:pPr>
              <w:widowControl w:val="0"/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9A50AEF" w14:textId="77777777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BA11FB5" w14:textId="77777777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</w:tr>
      <w:tr w:rsidR="00584158" w:rsidRPr="00CC0A30" w14:paraId="727C3253" w14:textId="77777777" w:rsidTr="00584158">
        <w:trPr>
          <w:trHeight w:val="2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4CF14" w14:textId="5BE2C116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sz w:val="24"/>
                <w:szCs w:val="24"/>
              </w:rPr>
              <w:t>1.«Социальная поддержка граждан»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92714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D0AFF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BC596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7C304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C213AC8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1D8EBB0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584158" w:rsidRPr="00CC0A30" w14:paraId="77C6DC32" w14:textId="77777777" w:rsidTr="00EC1B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3945D" w14:textId="6613C8C0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sz w:val="24"/>
                <w:szCs w:val="24"/>
              </w:rPr>
              <w:t>2.«Обеспечение качественными жилищно-коммунальными услугами населения Казанского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F7127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4B5F2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4B10C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8F2AD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2B2B51C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CDAB9FA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584158" w:rsidRPr="00CC0A30" w14:paraId="7DA43F16" w14:textId="77777777" w:rsidTr="00EC1B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A6AD1" w14:textId="221A1A5A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sz w:val="24"/>
                <w:szCs w:val="24"/>
              </w:rPr>
              <w:t>3.«Обеспечение общественного порядка и про</w:t>
            </w:r>
            <w:r w:rsidRPr="00584158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тиводействие преступности»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0A91E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4D1E4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50A8B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253EE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83ABEB6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0B2F926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584158" w:rsidRPr="00CC0A30" w14:paraId="7F94C763" w14:textId="77777777" w:rsidTr="00EC1B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53BEF" w14:textId="4CD3D0B4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sz w:val="24"/>
                <w:szCs w:val="24"/>
              </w:rPr>
              <w:t>4.«Защита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90CED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1B66A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FE3F0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84973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D26A3C1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7E65214A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584158" w:rsidRPr="00CC0A30" w14:paraId="080C6A49" w14:textId="77777777" w:rsidTr="00EC1B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20C91" w14:textId="42CF365A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sz w:val="24"/>
                <w:szCs w:val="24"/>
              </w:rPr>
              <w:t>5.«Развитие культуры и туризма»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8C3DC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E96B5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851AF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5554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8005E8B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137D89C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584158" w:rsidRPr="00CC0A30" w14:paraId="1B2775F1" w14:textId="77777777" w:rsidTr="00EC1B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61DAD" w14:textId="12F8209F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sz w:val="24"/>
                <w:szCs w:val="24"/>
              </w:rPr>
              <w:t>6.«Развитие транспортной системы»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D67AB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EBB39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16B13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58AEC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1FF6378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D979D02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584158" w:rsidRPr="00CC0A30" w14:paraId="7BADC8A4" w14:textId="77777777" w:rsidTr="00EC1B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46C7A" w14:textId="5906D31F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7.«Энергоэффективность и развитие энергетики»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25A8F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922C7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7E576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AD06A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D4A1F3D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F9D51DB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584158" w:rsidRPr="00CC0A30" w14:paraId="6FD298EF" w14:textId="77777777" w:rsidTr="005D4F63">
        <w:trPr>
          <w:trHeight w:val="2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72E38" w14:textId="69DDDD48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8.«Муниципальная политика»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4F0E3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A0670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5C596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9EF98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D098DD5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29308B5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584158" w:rsidRPr="00CC0A30" w14:paraId="39C9E431" w14:textId="77777777" w:rsidTr="005D4F63">
        <w:trPr>
          <w:trHeight w:val="6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1E8F4" w14:textId="488C884D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  <w:r w:rsidRPr="005841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58415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Управление муниципальными финансами</w:t>
            </w:r>
            <w:r w:rsidRPr="005841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2DAA4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AA51C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D13B8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A26BA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ADC7FD8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82145E1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584158" w:rsidRPr="00CC0A30" w14:paraId="49F8B832" w14:textId="77777777" w:rsidTr="005D4F63">
        <w:trPr>
          <w:trHeight w:val="183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3F409" w14:textId="280E7908" w:rsidR="00584158" w:rsidRPr="00584158" w:rsidRDefault="00584158" w:rsidP="00584158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bookmarkStart w:id="2" w:name="bookmark2"/>
            <w:r w:rsidRPr="00584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84158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«Формирование </w:t>
            </w:r>
            <w:r w:rsidR="005D4F63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r w:rsidRPr="00584158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среды в муниципальном</w:t>
            </w:r>
            <w:r w:rsidRPr="0058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84158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образовании – Казанское сельское поселение Верхнедонского района Ростовской </w:t>
            </w:r>
            <w:proofErr w:type="gramStart"/>
            <w:r w:rsidRPr="00584158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области  на</w:t>
            </w:r>
            <w:proofErr w:type="gramEnd"/>
            <w:r w:rsidRPr="00584158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2019-2030годы»</w:t>
            </w:r>
            <w:bookmarkEnd w:id="2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5B4A3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FDA55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7D84E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1F19D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D9F069A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8CD115E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584158" w:rsidRPr="00CC0A30" w14:paraId="761A61DB" w14:textId="77777777" w:rsidTr="00EC1B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F4103" w14:textId="5433B000" w:rsidR="00584158" w:rsidRPr="00584158" w:rsidRDefault="005D4F63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Использование 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  охрана  земель  на территории Казанского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DEAAD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0DFD6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811A6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9DF5B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AFA5591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0B1554C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CC0A30" w:rsidRPr="00CC0A30" w14:paraId="5D3DEC8F" w14:textId="77777777" w:rsidTr="00CC0A3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8F642" w14:textId="77777777" w:rsidR="00CC0A30" w:rsidRPr="00CC0A30" w:rsidRDefault="00CC0A30" w:rsidP="00CC0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C2ACD" w14:textId="77777777" w:rsidR="00CC0A30" w:rsidRPr="00CC0A30" w:rsidRDefault="00CC0A30" w:rsidP="00CC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2D8CE" w14:textId="77777777" w:rsidR="00CC0A30" w:rsidRPr="00CC0A30" w:rsidRDefault="00CC0A30" w:rsidP="00CC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44AFA" w14:textId="77777777" w:rsidR="00CC0A30" w:rsidRPr="00CC0A30" w:rsidRDefault="00CC0A30" w:rsidP="00CC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D2120" w14:textId="77777777" w:rsidR="00CC0A30" w:rsidRPr="00CC0A30" w:rsidRDefault="00CC0A30" w:rsidP="00CC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76CAD55" w14:textId="77777777" w:rsidR="00CC0A30" w:rsidRPr="00CC0A30" w:rsidRDefault="00CC0A30" w:rsidP="00CC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F424E27" w14:textId="77777777" w:rsidR="00CC0A30" w:rsidRPr="00CC0A30" w:rsidRDefault="00CC0A30" w:rsidP="00CC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</w:tbl>
    <w:p w14:paraId="2BA9195F" w14:textId="1D19F652" w:rsidR="00CC0A30" w:rsidRPr="00CC0A30" w:rsidRDefault="00CC0A30" w:rsidP="00CC0A30">
      <w:pPr>
        <w:widowControl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&lt;1&gt; В составе бюджетного прогноза </w:t>
      </w:r>
      <w:r w:rsid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период 2023-20</w:t>
      </w:r>
      <w:r w:rsid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 расходы на финансовое обеспечение муниципальных программ </w:t>
      </w:r>
      <w:r w:rsid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заполняются после утверждения решения Собрания депутатов </w:t>
      </w:r>
      <w:r w:rsid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«О бюджете </w:t>
      </w:r>
      <w:r w:rsid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Боковского района на 2023 год и на плановый период 2024 и 2025 годов». </w:t>
      </w:r>
    </w:p>
    <w:p w14:paraId="3BB31A8C" w14:textId="610E30AB" w:rsidR="00CC0A30" w:rsidRDefault="00CC0A30" w:rsidP="00F708F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86DF8B8" w14:textId="6F40ADC8" w:rsidR="00CC0A30" w:rsidRDefault="00CC0A30" w:rsidP="00F708F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F57BD2E" w14:textId="04015A5E" w:rsidR="005D4F63" w:rsidRDefault="005D4F63" w:rsidP="00F708F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2F474A8" w14:textId="372C26D3" w:rsidR="005D4F63" w:rsidRDefault="005D4F63" w:rsidP="00F708F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3DA45AB" w14:textId="57AF82DE" w:rsidR="005D4F63" w:rsidRDefault="005D4F63" w:rsidP="00F708F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33C5F03" w14:textId="3E1599D5" w:rsidR="005D4F63" w:rsidRDefault="005D4F63" w:rsidP="00F708F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DBB4C82" w14:textId="7572F6AF" w:rsidR="005D4F63" w:rsidRDefault="005D4F63" w:rsidP="00F708F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66E8126" w14:textId="685D6618" w:rsidR="005D4F63" w:rsidRDefault="005D4F63" w:rsidP="00F708F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2229802" w14:textId="642E7724" w:rsidR="005D4F63" w:rsidRDefault="005D4F63" w:rsidP="00F708F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7FE967A" w14:textId="77777777" w:rsidR="005D4F63" w:rsidRDefault="005D4F63" w:rsidP="005D4F63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ectPr w:rsidR="005D4F63" w:rsidSect="00FC5D6F">
          <w:pgSz w:w="16838" w:h="11906" w:orient="landscape"/>
          <w:pgMar w:top="851" w:right="1134" w:bottom="1276" w:left="567" w:header="709" w:footer="709" w:gutter="0"/>
          <w:cols w:space="708"/>
          <w:docGrid w:linePitch="360"/>
        </w:sectPr>
      </w:pPr>
    </w:p>
    <w:p w14:paraId="677485DB" w14:textId="77777777" w:rsidR="005D4F63" w:rsidRPr="005D4F63" w:rsidRDefault="005D4F63" w:rsidP="005D4F63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2.2. Основные подходы к формированию бюджетной политики</w:t>
      </w:r>
    </w:p>
    <w:p w14:paraId="7C401EF0" w14:textId="669543E7" w:rsidR="005D4F63" w:rsidRPr="005D4F63" w:rsidRDefault="005A135F" w:rsidP="005D4F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период 2023-20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</w:t>
      </w:r>
    </w:p>
    <w:p w14:paraId="42EFCB1C" w14:textId="77777777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44FB6A2" w14:textId="7C764D19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Бюджетный прогноз </w:t>
      </w:r>
      <w:r w:rsidR="00D168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период 2023-20</w:t>
      </w:r>
      <w:r w:rsidR="005A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 разработан на основе прогноза социально-экономического развития </w:t>
      </w:r>
      <w:r w:rsidR="00D168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утвержденного постановлением Администрации </w:t>
      </w:r>
      <w:r w:rsidR="00D168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</w:t>
      </w:r>
      <w:r w:rsidR="005A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25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5A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08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.2022 № </w:t>
      </w:r>
      <w:r w:rsidR="005A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31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011E26F1" w14:textId="77777777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14:paraId="7CC8A6F7" w14:textId="23D7130C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Расчет прогнозных показателей дефицита (профицита), источников его финансирования и муниципального долга </w:t>
      </w:r>
      <w:r w:rsidR="005A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 На весь период прогнозирования запланирован сбалансированный бюджет </w:t>
      </w:r>
      <w:r w:rsidR="006E31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14:paraId="38BA5382" w14:textId="7DDEDD6E" w:rsidR="005D4F63" w:rsidRPr="005D4F63" w:rsidRDefault="005D4F63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Бюджетная политика </w:t>
      </w:r>
      <w:r w:rsidR="006E31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6E31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 одновременном обеспечении устойчивости и сбалансированности бюджетной системы.</w:t>
      </w:r>
    </w:p>
    <w:p w14:paraId="486EB050" w14:textId="77777777" w:rsidR="005D4F63" w:rsidRPr="005D4F63" w:rsidRDefault="005D4F63" w:rsidP="005D4F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Основные подходы в части собственных </w:t>
      </w:r>
    </w:p>
    <w:p w14:paraId="596ED4B0" w14:textId="77777777" w:rsidR="005D4F63" w:rsidRPr="005D4F63" w:rsidRDefault="005D4F63" w:rsidP="005D4F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(налоговых и неналоговых) доходов</w:t>
      </w:r>
    </w:p>
    <w:p w14:paraId="43FA3B6C" w14:textId="6D4361AF" w:rsidR="005D4F63" w:rsidRDefault="005D4F63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 период 2010 – 2021 годов динамика налоговых и неналоговых доходов наглядно демонстрирует ежегодное увеличение доходной части бюджета </w:t>
      </w:r>
      <w:r w:rsidR="006E31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6E31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1EF931D0" w14:textId="77777777" w:rsidR="00CC08A4" w:rsidRPr="00CC08A4" w:rsidRDefault="00CC08A4" w:rsidP="00CC0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Поступательной динамике собственных доходов способствует стимулирующий характер налоговой политики сельского поселения. За истекший период в области налоговой политики решены следующие задачи:</w:t>
      </w:r>
    </w:p>
    <w:p w14:paraId="58F8BAA6" w14:textId="77777777" w:rsidR="00CC08A4" w:rsidRPr="00CC08A4" w:rsidRDefault="00CC08A4" w:rsidP="00CC0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«О земельном налоге»;</w:t>
      </w:r>
    </w:p>
    <w:p w14:paraId="591D5416" w14:textId="77777777" w:rsidR="00CC08A4" w:rsidRPr="00CC08A4" w:rsidRDefault="00CC08A4" w:rsidP="00CC0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14:paraId="4D075DD3" w14:textId="20CF7F56" w:rsidR="00CC08A4" w:rsidRPr="005D4F63" w:rsidRDefault="00CC08A4" w:rsidP="00CC08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прогнозировании собственных налоговых и неналоговых доходов учтены тенденции, сложившиеся в предыдущие годы, влияние геополитических факторов на социально-экономическое развитие Российской Федерации в целом.</w:t>
      </w:r>
    </w:p>
    <w:p w14:paraId="23719696" w14:textId="5AF0B94A" w:rsidR="005D4F63" w:rsidRPr="005D4F63" w:rsidRDefault="005D4F63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Налоговые и неналоговые доходы спрогнозированы в соответствии с положениями Бюджетного кодекса Российской Федерации и Налогового кодекса Российской Федерации. Прогноз поступлений по налоговым и неналоговым на 2023 – 202</w:t>
      </w:r>
      <w:r w:rsidR="00BD74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годы соответствует </w:t>
      </w:r>
      <w:r w:rsidR="00BD74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расчетам к проекту бюджета Казанского сельского поселения на 2023-25г. С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202</w:t>
      </w:r>
      <w:r w:rsidR="00BD74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года расчет поступлений по налоговым и неналоговым доходам осуществлен с применением индекса инфляции на 4,0 процента ежегодно.</w:t>
      </w:r>
    </w:p>
    <w:p w14:paraId="57AAC751" w14:textId="6178C552" w:rsidR="005D4F63" w:rsidRDefault="005D4F63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136C3C3" w14:textId="5D00FC09" w:rsidR="00D1680B" w:rsidRDefault="00D1680B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9D1CA34" w14:textId="77777777" w:rsidR="00D1680B" w:rsidRPr="005D4F63" w:rsidRDefault="00D1680B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DAD4B90" w14:textId="390C59A9" w:rsidR="005D4F63" w:rsidRDefault="005D4F63" w:rsidP="005D4F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Основные подходы в части региональной финансовой помощи</w:t>
      </w:r>
    </w:p>
    <w:p w14:paraId="29D8763F" w14:textId="77777777" w:rsidR="00A21E51" w:rsidRPr="005D4F63" w:rsidRDefault="00A21E51" w:rsidP="005D4F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D7C1D4F" w14:textId="77777777" w:rsidR="00CC08A4" w:rsidRPr="00CC08A4" w:rsidRDefault="00CC08A4" w:rsidP="00CC08A4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Проводимая на региональном уровне политика в области межбюджетных отношений направлена на повышение финансовой самостоятельности и ответственности органов местного самоуправления. </w:t>
      </w:r>
    </w:p>
    <w:p w14:paraId="2D7D3BCA" w14:textId="1CCE1BF5" w:rsidR="00CC08A4" w:rsidRDefault="00CC08A4" w:rsidP="00CC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безвозмездных поступлений на 2023 – 2024 годы соответствует значениям, утвержденным Решением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</w:t>
      </w: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2022 год и на плановый период 2023 и 2024 годов».</w:t>
      </w:r>
    </w:p>
    <w:p w14:paraId="2A133FED" w14:textId="33149E5E" w:rsidR="00CC08A4" w:rsidRPr="00CC08A4" w:rsidRDefault="00CC08A4" w:rsidP="00CC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Дотаци</w:t>
      </w:r>
      <w:r w:rsidR="00A21E51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 xml:space="preserve">я на выравнивание бюджетной обеспеченности на </w:t>
      </w:r>
      <w:r w:rsidRPr="005D4F6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2025 год</w:t>
      </w:r>
      <w:r w:rsidR="00A21E51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 xml:space="preserve"> у</w:t>
      </w:r>
      <w:r w:rsidRPr="005D4F6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чтен</w:t>
      </w:r>
      <w:r w:rsidR="00A21E51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а</w:t>
      </w:r>
      <w:r w:rsidRPr="005D4F6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 xml:space="preserve"> на уровне 2024 года</w:t>
      </w:r>
    </w:p>
    <w:p w14:paraId="386B70ED" w14:textId="779A5DB0" w:rsidR="00CC08A4" w:rsidRPr="00CC08A4" w:rsidRDefault="00CC08A4" w:rsidP="00CC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202</w:t>
      </w:r>
      <w:r w:rsidR="00A21E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расчет безвозмездных поступлений осуществлен </w:t>
      </w: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индекса инфляции для расчета дотации на выравнивание уровня бюджетной обеспеченности на 4,0 процента к объему дотации, утвержденной на 2024 год.  </w:t>
      </w:r>
    </w:p>
    <w:p w14:paraId="6526EA39" w14:textId="67A153B1" w:rsidR="005D4F63" w:rsidRPr="005D4F63" w:rsidRDefault="00A21E51" w:rsidP="00A21E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</w:t>
      </w:r>
      <w:r w:rsidR="005D4F63" w:rsidRPr="005D4F6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 xml:space="preserve">С целью повышения уровня самообеспеченности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D4F63" w:rsidRPr="005D4F6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 xml:space="preserve"> будет продолжена реализация Плана мероприятий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D4F63" w:rsidRPr="005D4F6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 xml:space="preserve"> по росту доходного потенциала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D4F63" w:rsidRPr="005D4F6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 xml:space="preserve">, оптимизации расходов бюджета и сокращение муниципального долга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D4F63" w:rsidRPr="005D4F6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.</w:t>
      </w:r>
    </w:p>
    <w:p w14:paraId="20F482F2" w14:textId="77777777" w:rsidR="005D4F63" w:rsidRPr="005D4F63" w:rsidRDefault="005D4F63" w:rsidP="005D4F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F504984" w14:textId="77777777" w:rsidR="005D4F63" w:rsidRPr="005D4F63" w:rsidRDefault="005D4F63" w:rsidP="005D4F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Основные подходы в части расходов</w:t>
      </w:r>
    </w:p>
    <w:p w14:paraId="2621315C" w14:textId="77777777" w:rsidR="005D4F63" w:rsidRPr="005D4F63" w:rsidRDefault="005D4F63" w:rsidP="005D4F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26F592E" w14:textId="32542761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Расходы на период 2023-20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 рассчитаны с учетом прогноза поступлений доходов и отсутствием дефицита. </w:t>
      </w:r>
    </w:p>
    <w:p w14:paraId="64BD33D8" w14:textId="589153AB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2024 и 2025 годы учтены условно утвержденные расходы в объеме 2,5 процента и 5,0 процента от общего объема расходов бюджета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Верхнедонского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района, за исключением расходов, предусмотренных за счет целевых средств из областного бюджета, с 2026 года условно утвержденные расходы учтены с увеличением на 2,5 процента ежегодно, что будет являться определенным резервом для планирования расходов в плановом периоде.</w:t>
      </w:r>
    </w:p>
    <w:p w14:paraId="497AC228" w14:textId="16E8C6AC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соответствии с решением Собрания депутатов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 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05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.0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.2022 №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141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«Об утверждении Положения о бюджетном процессе </w:t>
      </w:r>
      <w:proofErr w:type="gramStart"/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 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Казанском</w:t>
      </w:r>
      <w:proofErr w:type="gramEnd"/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сельском поселении» бюджет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составляется на основе муниципальных программ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поселения.</w:t>
      </w:r>
    </w:p>
    <w:p w14:paraId="05774676" w14:textId="217CCF2B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Доля расходов бюджета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поселения, формируемых в рамках муниципальных программ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поселения, ежегодно планируется более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60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 процентов в общем объеме расходов бюджета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поселения.</w:t>
      </w:r>
    </w:p>
    <w:p w14:paraId="4BD6CCBF" w14:textId="4EF4669B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Основной объем средств сконцентрирован на реализации </w:t>
      </w:r>
      <w:r w:rsidRPr="005D4F63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муниципальных программ </w:t>
      </w:r>
      <w:r w:rsidR="00956071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, предусматривающих инвестиции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человеческий капитал, включая расходы на развитие культуры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благоустройство территории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социальную поддержку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отдельных категорий граждан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0A7997DA" w14:textId="750437F4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Основным инструментом достижения национальных целей развития, установленных Указом Президента Российской Федерации от 07.05.2018 № 204,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от 21.07.2020 № 474 являются региональные проекты, направленные на реализацию федеральных проектов, входящих в состав национальных проектов, сформированные с горизонтом планирования до 20</w:t>
      </w:r>
      <w:r w:rsidR="005A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 года. В настоящее время </w:t>
      </w:r>
      <w:r w:rsidR="005A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территории 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реализуется 1 проект: «Жилье и городская среда».</w:t>
      </w:r>
    </w:p>
    <w:p w14:paraId="75C33F36" w14:textId="7CDAF31F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Финансовое обеспечение региональных проектов будет осуществляться в рамках реализации муниципальных программ </w:t>
      </w:r>
      <w:r w:rsidR="005A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поселения. Бюджетные ассигнования на выполнение региональных проектов в рамках национальных проектов будут являться приоритетом бюджетных расходов. </w:t>
      </w:r>
    </w:p>
    <w:p w14:paraId="5E5D0396" w14:textId="77777777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Результативность реализации региональных проектов, направленных на достижение целей национальных проектов, планируется осуществлять с проведением регулярного мониторинга и контроля хода реализации мероприятий. </w:t>
      </w:r>
    </w:p>
    <w:p w14:paraId="34DEEAF7" w14:textId="77777777" w:rsidR="005D4F63" w:rsidRPr="005D4F63" w:rsidRDefault="005D4F63" w:rsidP="005D4F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6E8D96C" w14:textId="77777777" w:rsidR="005D4F63" w:rsidRPr="005D4F63" w:rsidRDefault="005D4F63" w:rsidP="005D4F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Основные подходы к долговой политике</w:t>
      </w:r>
    </w:p>
    <w:p w14:paraId="0DEA0052" w14:textId="77777777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647F8D3" w14:textId="4E76AF15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Долговая политика является производной от бюджетной политики. Учитывая прогнозируемую сбалансированность бюджета района на 2023-20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годы кредитные ресурсы к привлечению не планируются.</w:t>
      </w:r>
    </w:p>
    <w:p w14:paraId="222196A3" w14:textId="77777777" w:rsidR="005D4F63" w:rsidRPr="005D4F63" w:rsidRDefault="005D4F63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D9CB8D6" w14:textId="5046D3B4" w:rsidR="005D4F63" w:rsidRDefault="005D4F63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8347DAD" w14:textId="20C63529" w:rsidR="00D1680B" w:rsidRDefault="00D1680B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EF21B2A" w14:textId="59092014" w:rsidR="00D1680B" w:rsidRDefault="00D1680B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E2088FD" w14:textId="51343710" w:rsidR="00D1680B" w:rsidRDefault="00D1680B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B3142E4" w14:textId="0BE01C1E" w:rsidR="00D1680B" w:rsidRDefault="00D1680B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FA364F8" w14:textId="77777777" w:rsidR="00D1680B" w:rsidRPr="005D4F63" w:rsidRDefault="00D1680B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06BF0D8" w14:textId="77777777" w:rsidR="005D4F63" w:rsidRPr="005D4F63" w:rsidRDefault="005D4F63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09485A1" w14:textId="0B9AECA1" w:rsidR="00F708FC" w:rsidRDefault="005D4F63" w:rsidP="00D1680B">
      <w:pPr>
        <w:widowControl w:val="0"/>
        <w:spacing w:after="0" w:line="240" w:lineRule="auto"/>
        <w:jc w:val="both"/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Заведующий сектором экономики и финансов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О.С. Быкадорова</w:t>
      </w:r>
    </w:p>
    <w:sectPr w:rsidR="00F708FC" w:rsidSect="00D1680B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75714"/>
    <w:multiLevelType w:val="multilevel"/>
    <w:tmpl w:val="D03AC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 w16cid:durableId="79117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7A"/>
    <w:rsid w:val="004919A0"/>
    <w:rsid w:val="0058395B"/>
    <w:rsid w:val="00584158"/>
    <w:rsid w:val="005A135F"/>
    <w:rsid w:val="005D4F63"/>
    <w:rsid w:val="006E1044"/>
    <w:rsid w:val="006E31B7"/>
    <w:rsid w:val="007B15CE"/>
    <w:rsid w:val="00956071"/>
    <w:rsid w:val="00A13511"/>
    <w:rsid w:val="00A21E51"/>
    <w:rsid w:val="00BD7447"/>
    <w:rsid w:val="00CC08A4"/>
    <w:rsid w:val="00CC0A30"/>
    <w:rsid w:val="00CE1F73"/>
    <w:rsid w:val="00D1680B"/>
    <w:rsid w:val="00E97C5C"/>
    <w:rsid w:val="00EF497A"/>
    <w:rsid w:val="00F2372D"/>
    <w:rsid w:val="00F3566C"/>
    <w:rsid w:val="00F708FC"/>
    <w:rsid w:val="00F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7246"/>
  <w15:chartTrackingRefBased/>
  <w15:docId w15:val="{9ACAD9C0-60FC-4EBE-B939-D9C557F3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A1351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">
    <w:name w:val="Заголовок №2_"/>
    <w:basedOn w:val="a0"/>
    <w:link w:val="20"/>
    <w:uiPriority w:val="99"/>
    <w:locked/>
    <w:rsid w:val="00584158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84158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96B52-D659-4F43-9485-C3626A65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2022-11-11T06:42:00Z</cp:lastPrinted>
  <dcterms:created xsi:type="dcterms:W3CDTF">2022-11-09T11:28:00Z</dcterms:created>
  <dcterms:modified xsi:type="dcterms:W3CDTF">2022-11-11T06:54:00Z</dcterms:modified>
</cp:coreProperties>
</file>