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D0" w:rsidRDefault="005157D0" w:rsidP="005157D0">
      <w:pPr>
        <w:pStyle w:val="a5"/>
        <w:outlineLvl w:val="0"/>
        <w:rPr>
          <w:b w:val="0"/>
          <w:bCs w:val="0"/>
        </w:rPr>
      </w:pPr>
      <w:r>
        <w:rPr>
          <w:b w:val="0"/>
          <w:bCs w:val="0"/>
        </w:rPr>
        <w:t>РОССИЙСКАЯ ФЕДЕРАЦИЯ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5157D0" w:rsidRDefault="005157D0" w:rsidP="005157D0">
      <w:pPr>
        <w:pStyle w:val="2"/>
        <w:jc w:val="center"/>
        <w:rPr>
          <w:sz w:val="28"/>
          <w:szCs w:val="28"/>
        </w:rPr>
      </w:pPr>
    </w:p>
    <w:p w:rsidR="005157D0" w:rsidRDefault="005157D0" w:rsidP="005157D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5157D0" w:rsidRDefault="005157D0" w:rsidP="005157D0">
      <w:pPr>
        <w:jc w:val="center"/>
        <w:rPr>
          <w:sz w:val="28"/>
          <w:szCs w:val="28"/>
        </w:rPr>
      </w:pPr>
    </w:p>
    <w:p w:rsidR="005157D0" w:rsidRDefault="005157D0" w:rsidP="005157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57D0" w:rsidRDefault="005157D0" w:rsidP="005157D0">
      <w:pPr>
        <w:jc w:val="center"/>
        <w:rPr>
          <w:sz w:val="28"/>
          <w:szCs w:val="28"/>
        </w:rPr>
      </w:pPr>
    </w:p>
    <w:p w:rsidR="005157D0" w:rsidRDefault="005157D0" w:rsidP="005157D0">
      <w:pPr>
        <w:pStyle w:val="a3"/>
        <w:rPr>
          <w:sz w:val="28"/>
          <w:szCs w:val="28"/>
        </w:rPr>
      </w:pPr>
    </w:p>
    <w:p w:rsidR="005157D0" w:rsidRDefault="001652E9" w:rsidP="005157D0">
      <w:pPr>
        <w:rPr>
          <w:sz w:val="28"/>
          <w:szCs w:val="28"/>
        </w:rPr>
      </w:pPr>
      <w:r>
        <w:rPr>
          <w:sz w:val="28"/>
          <w:szCs w:val="28"/>
        </w:rPr>
        <w:t xml:space="preserve"> 18</w:t>
      </w:r>
      <w:r w:rsidR="005157D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157D0">
        <w:rPr>
          <w:sz w:val="28"/>
          <w:szCs w:val="28"/>
        </w:rPr>
        <w:t>.20</w:t>
      </w:r>
      <w:r>
        <w:rPr>
          <w:sz w:val="28"/>
          <w:szCs w:val="28"/>
        </w:rPr>
        <w:t>21г.</w:t>
      </w:r>
      <w:r w:rsidR="005157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№ 17</w:t>
      </w:r>
      <w:r w:rsidR="005157D0">
        <w:rPr>
          <w:sz w:val="28"/>
          <w:szCs w:val="28"/>
        </w:rPr>
        <w:t xml:space="preserve">                                      ст. </w:t>
      </w:r>
      <w:proofErr w:type="gramStart"/>
      <w:r w:rsidR="005157D0">
        <w:rPr>
          <w:sz w:val="28"/>
          <w:szCs w:val="28"/>
        </w:rPr>
        <w:t>Казанская</w:t>
      </w:r>
      <w:proofErr w:type="gramEnd"/>
    </w:p>
    <w:p w:rsidR="005157D0" w:rsidRDefault="005157D0" w:rsidP="005157D0"/>
    <w:p w:rsidR="001652E9" w:rsidRDefault="001652E9" w:rsidP="005157D0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52E9" w:rsidRDefault="001652E9" w:rsidP="005157D0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№ 169 от 05.09.2018г. «</w:t>
      </w:r>
      <w:r w:rsidR="005157D0" w:rsidRPr="00207C91">
        <w:rPr>
          <w:sz w:val="28"/>
          <w:szCs w:val="28"/>
        </w:rPr>
        <w:t xml:space="preserve">Об утверждении </w:t>
      </w:r>
    </w:p>
    <w:p w:rsidR="001652E9" w:rsidRDefault="005157D0" w:rsidP="005157D0">
      <w:pPr>
        <w:tabs>
          <w:tab w:val="left" w:pos="238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Перечня   муниципальных программ </w:t>
      </w:r>
    </w:p>
    <w:p w:rsidR="005157D0" w:rsidRPr="00207C91" w:rsidRDefault="005157D0" w:rsidP="005157D0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1652E9">
        <w:rPr>
          <w:sz w:val="28"/>
          <w:szCs w:val="28"/>
        </w:rPr>
        <w:t>»</w:t>
      </w:r>
    </w:p>
    <w:p w:rsidR="005157D0" w:rsidRPr="00207C91" w:rsidRDefault="005157D0" w:rsidP="005157D0">
      <w:pPr>
        <w:tabs>
          <w:tab w:val="left" w:pos="2385"/>
        </w:tabs>
        <w:rPr>
          <w:sz w:val="28"/>
          <w:szCs w:val="28"/>
        </w:rPr>
      </w:pPr>
    </w:p>
    <w:p w:rsidR="005157D0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color w:val="1D1B11"/>
          <w:sz w:val="28"/>
          <w:szCs w:val="28"/>
        </w:rPr>
        <w:t xml:space="preserve">              В соответствии с Бюджетным кодексом Российской Федерации, решением Собрания депутатов </w:t>
      </w:r>
      <w:r>
        <w:rPr>
          <w:color w:val="1D1B11"/>
          <w:sz w:val="28"/>
          <w:szCs w:val="28"/>
        </w:rPr>
        <w:t xml:space="preserve">Казанского сельского поселения </w:t>
      </w:r>
      <w:r w:rsidRPr="00207C91">
        <w:rPr>
          <w:color w:val="1D1B11"/>
          <w:sz w:val="28"/>
          <w:szCs w:val="28"/>
        </w:rPr>
        <w:t xml:space="preserve">от </w:t>
      </w:r>
      <w:r>
        <w:rPr>
          <w:color w:val="1D1B11"/>
          <w:sz w:val="28"/>
          <w:szCs w:val="28"/>
        </w:rPr>
        <w:t>05</w:t>
      </w:r>
      <w:r w:rsidRPr="00207C91">
        <w:rPr>
          <w:color w:val="1D1B11"/>
          <w:sz w:val="28"/>
          <w:szCs w:val="28"/>
        </w:rPr>
        <w:t>.0</w:t>
      </w:r>
      <w:r>
        <w:rPr>
          <w:color w:val="1D1B11"/>
          <w:sz w:val="28"/>
          <w:szCs w:val="28"/>
        </w:rPr>
        <w:t>9</w:t>
      </w:r>
      <w:r w:rsidRPr="00207C91">
        <w:rPr>
          <w:color w:val="1D1B11"/>
          <w:sz w:val="28"/>
          <w:szCs w:val="28"/>
        </w:rPr>
        <w:t>.2007 №</w:t>
      </w:r>
      <w:r>
        <w:rPr>
          <w:color w:val="1D1B11"/>
          <w:sz w:val="28"/>
          <w:szCs w:val="28"/>
        </w:rPr>
        <w:t>141</w:t>
      </w:r>
      <w:r w:rsidRPr="00207C91">
        <w:rPr>
          <w:color w:val="1D1B11"/>
          <w:sz w:val="28"/>
          <w:szCs w:val="28"/>
        </w:rPr>
        <w:t xml:space="preserve"> «О</w:t>
      </w:r>
      <w:r>
        <w:rPr>
          <w:color w:val="1D1B11"/>
          <w:sz w:val="28"/>
          <w:szCs w:val="28"/>
        </w:rPr>
        <w:t>б утверждении Положения о</w:t>
      </w:r>
      <w:r w:rsidRPr="00207C91">
        <w:rPr>
          <w:color w:val="1D1B11"/>
          <w:sz w:val="28"/>
          <w:szCs w:val="28"/>
        </w:rPr>
        <w:t xml:space="preserve"> бюджетном процессе в </w:t>
      </w:r>
      <w:r>
        <w:rPr>
          <w:color w:val="1D1B11"/>
          <w:sz w:val="28"/>
          <w:szCs w:val="28"/>
        </w:rPr>
        <w:t>Казанском сельском поселении</w:t>
      </w:r>
      <w:r w:rsidRPr="00207C91">
        <w:rPr>
          <w:color w:val="1D1B11"/>
          <w:sz w:val="28"/>
          <w:szCs w:val="28"/>
        </w:rPr>
        <w:t>»</w:t>
      </w:r>
      <w:r w:rsidR="00DA76A3">
        <w:rPr>
          <w:color w:val="1D1B11"/>
          <w:sz w:val="28"/>
          <w:szCs w:val="28"/>
        </w:rPr>
        <w:t xml:space="preserve"> </w:t>
      </w:r>
      <w:r w:rsidRPr="00207C91">
        <w:rPr>
          <w:sz w:val="28"/>
          <w:szCs w:val="28"/>
        </w:rPr>
        <w:t xml:space="preserve">  ПОСТАНОВЛЯЮ:</w:t>
      </w:r>
    </w:p>
    <w:p w:rsidR="00AD2930" w:rsidRPr="00207C91" w:rsidRDefault="00AD293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5157D0" w:rsidRPr="00207C91" w:rsidRDefault="005157D0" w:rsidP="0006574F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sz w:val="28"/>
          <w:szCs w:val="28"/>
        </w:rPr>
        <w:t xml:space="preserve">      1.</w:t>
      </w:r>
      <w:r w:rsidR="001652E9">
        <w:rPr>
          <w:sz w:val="28"/>
          <w:szCs w:val="28"/>
        </w:rPr>
        <w:t>Внести изменение в перечень муниципальных программ Казанского сельского поселения, изложив приложение к постановлению Администрации Казанского сельского поселения от 05.09.2018г. № 169 в новой редакции</w:t>
      </w:r>
      <w:r w:rsidRPr="00207C91">
        <w:rPr>
          <w:sz w:val="28"/>
          <w:szCs w:val="28"/>
        </w:rPr>
        <w:t>.</w:t>
      </w:r>
    </w:p>
    <w:p w:rsidR="005157D0" w:rsidRPr="00207C91" w:rsidRDefault="005157D0" w:rsidP="0006574F">
      <w:pPr>
        <w:tabs>
          <w:tab w:val="left" w:pos="2385"/>
        </w:tabs>
        <w:jc w:val="both"/>
        <w:rPr>
          <w:sz w:val="28"/>
          <w:szCs w:val="28"/>
        </w:rPr>
      </w:pPr>
      <w:r w:rsidRPr="00207C91">
        <w:rPr>
          <w:sz w:val="28"/>
          <w:szCs w:val="28"/>
        </w:rPr>
        <w:t xml:space="preserve">      2. </w:t>
      </w:r>
      <w:proofErr w:type="gramStart"/>
      <w:r w:rsidRPr="00207C91">
        <w:rPr>
          <w:sz w:val="28"/>
          <w:szCs w:val="28"/>
        </w:rPr>
        <w:t>Контроль за</w:t>
      </w:r>
      <w:proofErr w:type="gramEnd"/>
      <w:r w:rsidRPr="00207C91">
        <w:rPr>
          <w:sz w:val="28"/>
          <w:szCs w:val="28"/>
        </w:rPr>
        <w:t xml:space="preserve"> выполнением постановления возложить на  </w:t>
      </w:r>
      <w:r>
        <w:rPr>
          <w:sz w:val="28"/>
          <w:szCs w:val="28"/>
        </w:rPr>
        <w:t>заведующего сектором экономики и финансов</w:t>
      </w:r>
      <w:r w:rsidR="00072227">
        <w:rPr>
          <w:sz w:val="28"/>
          <w:szCs w:val="28"/>
        </w:rPr>
        <w:t xml:space="preserve"> Администрации Казанского сельского поселения</w:t>
      </w:r>
      <w:r w:rsidR="00AC7F25">
        <w:rPr>
          <w:sz w:val="28"/>
          <w:szCs w:val="28"/>
        </w:rPr>
        <w:t xml:space="preserve"> </w:t>
      </w:r>
      <w:bookmarkStart w:id="0" w:name="_GoBack"/>
      <w:bookmarkEnd w:id="0"/>
      <w:r w:rsidR="001652E9">
        <w:rPr>
          <w:sz w:val="28"/>
          <w:szCs w:val="28"/>
        </w:rPr>
        <w:t>Быкадорову О.С.</w:t>
      </w:r>
      <w:r>
        <w:rPr>
          <w:sz w:val="28"/>
          <w:szCs w:val="28"/>
        </w:rPr>
        <w:t xml:space="preserve">. </w:t>
      </w:r>
    </w:p>
    <w:p w:rsidR="005157D0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5157D0" w:rsidRPr="00207C91" w:rsidRDefault="005157D0" w:rsidP="005157D0">
      <w:pPr>
        <w:tabs>
          <w:tab w:val="left" w:pos="2385"/>
        </w:tabs>
        <w:jc w:val="both"/>
        <w:rPr>
          <w:sz w:val="28"/>
          <w:szCs w:val="28"/>
        </w:rPr>
      </w:pPr>
    </w:p>
    <w:p w:rsidR="00AD2930" w:rsidRDefault="005157D0" w:rsidP="005157D0">
      <w:pPr>
        <w:tabs>
          <w:tab w:val="left" w:pos="6915"/>
        </w:tabs>
        <w:rPr>
          <w:sz w:val="28"/>
          <w:szCs w:val="28"/>
        </w:rPr>
      </w:pPr>
      <w:r w:rsidRPr="00207C91">
        <w:rPr>
          <w:sz w:val="28"/>
          <w:szCs w:val="28"/>
        </w:rPr>
        <w:t xml:space="preserve">Глава </w:t>
      </w:r>
      <w:r w:rsidR="00AD2930">
        <w:rPr>
          <w:sz w:val="28"/>
          <w:szCs w:val="28"/>
        </w:rPr>
        <w:t xml:space="preserve"> Администрации</w:t>
      </w:r>
    </w:p>
    <w:p w:rsidR="005157D0" w:rsidRPr="00207C91" w:rsidRDefault="005157D0" w:rsidP="005157D0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Казанского</w:t>
      </w:r>
      <w:r w:rsidR="0006574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Л.А. Самолаева</w:t>
      </w: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  <w:r>
        <w:t>Постановление</w:t>
      </w:r>
      <w:r w:rsidRPr="003B67CB">
        <w:t xml:space="preserve"> вносит</w:t>
      </w:r>
    </w:p>
    <w:p w:rsidR="005157D0" w:rsidRDefault="005157D0" w:rsidP="005157D0">
      <w:pPr>
        <w:tabs>
          <w:tab w:val="left" w:pos="6915"/>
        </w:tabs>
      </w:pPr>
      <w:r>
        <w:t>Сектор экономики</w:t>
      </w:r>
    </w:p>
    <w:p w:rsidR="005157D0" w:rsidRPr="003B67CB" w:rsidRDefault="005157D0" w:rsidP="005157D0">
      <w:pPr>
        <w:tabs>
          <w:tab w:val="left" w:pos="6915"/>
        </w:tabs>
      </w:pPr>
      <w:r>
        <w:t>и финансов</w:t>
      </w:r>
    </w:p>
    <w:p w:rsidR="005157D0" w:rsidRPr="003B67CB" w:rsidRDefault="005157D0" w:rsidP="005157D0">
      <w:pPr>
        <w:tabs>
          <w:tab w:val="left" w:pos="6915"/>
        </w:tabs>
      </w:pPr>
    </w:p>
    <w:p w:rsidR="005157D0" w:rsidRPr="003B67CB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5157D0" w:rsidRDefault="005157D0" w:rsidP="005157D0">
      <w:pPr>
        <w:tabs>
          <w:tab w:val="left" w:pos="6915"/>
        </w:tabs>
      </w:pPr>
    </w:p>
    <w:p w:rsidR="0006574F" w:rsidRDefault="0006574F" w:rsidP="005157D0">
      <w:pPr>
        <w:tabs>
          <w:tab w:val="left" w:pos="6915"/>
        </w:tabs>
        <w:jc w:val="right"/>
      </w:pPr>
    </w:p>
    <w:p w:rsidR="0006574F" w:rsidRDefault="0006574F" w:rsidP="005157D0">
      <w:pPr>
        <w:tabs>
          <w:tab w:val="left" w:pos="6915"/>
        </w:tabs>
        <w:jc w:val="right"/>
      </w:pPr>
    </w:p>
    <w:p w:rsidR="00835EA0" w:rsidRDefault="00835EA0" w:rsidP="005157D0">
      <w:pPr>
        <w:tabs>
          <w:tab w:val="left" w:pos="6915"/>
        </w:tabs>
        <w:jc w:val="right"/>
      </w:pPr>
    </w:p>
    <w:p w:rsidR="00835EA0" w:rsidRDefault="00835EA0" w:rsidP="005157D0">
      <w:pPr>
        <w:tabs>
          <w:tab w:val="left" w:pos="6915"/>
        </w:tabs>
        <w:jc w:val="right"/>
      </w:pPr>
    </w:p>
    <w:p w:rsidR="005157D0" w:rsidRDefault="005157D0" w:rsidP="005157D0">
      <w:pPr>
        <w:tabs>
          <w:tab w:val="left" w:pos="6915"/>
        </w:tabs>
        <w:jc w:val="right"/>
      </w:pPr>
      <w:r>
        <w:lastRenderedPageBreak/>
        <w:t>П</w:t>
      </w:r>
      <w:r w:rsidRPr="003B67CB">
        <w:t>рило</w:t>
      </w:r>
      <w:r>
        <w:t xml:space="preserve">жение </w:t>
      </w:r>
    </w:p>
    <w:p w:rsidR="005157D0" w:rsidRDefault="005157D0" w:rsidP="005157D0">
      <w:pPr>
        <w:tabs>
          <w:tab w:val="left" w:pos="6915"/>
        </w:tabs>
        <w:jc w:val="right"/>
      </w:pPr>
      <w:r>
        <w:t>к постановлению Администрации</w:t>
      </w:r>
    </w:p>
    <w:p w:rsidR="005157D0" w:rsidRDefault="005157D0" w:rsidP="005157D0">
      <w:pPr>
        <w:tabs>
          <w:tab w:val="left" w:pos="6915"/>
        </w:tabs>
        <w:jc w:val="right"/>
      </w:pPr>
      <w:r>
        <w:t>Казанского сельского поселения</w:t>
      </w:r>
    </w:p>
    <w:p w:rsidR="005157D0" w:rsidRPr="009B197C" w:rsidRDefault="0006574F" w:rsidP="005157D0">
      <w:pPr>
        <w:tabs>
          <w:tab w:val="left" w:pos="6915"/>
        </w:tabs>
        <w:jc w:val="right"/>
      </w:pPr>
      <w:r>
        <w:t>от 18</w:t>
      </w:r>
      <w:r w:rsidR="005157D0">
        <w:t>.0</w:t>
      </w:r>
      <w:r>
        <w:t>2</w:t>
      </w:r>
      <w:r w:rsidR="005157D0">
        <w:t>.20</w:t>
      </w:r>
      <w:r>
        <w:t>21</w:t>
      </w:r>
      <w:r w:rsidR="005157D0">
        <w:t xml:space="preserve"> № </w:t>
      </w:r>
      <w:r>
        <w:t>17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</w:p>
    <w:p w:rsidR="005157D0" w:rsidRPr="003B67CB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  <w:r w:rsidRPr="003B67CB">
        <w:rPr>
          <w:sz w:val="28"/>
          <w:szCs w:val="28"/>
        </w:rPr>
        <w:t>ПЕРЕЧЕНЬ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  <w:r w:rsidRPr="003B67CB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Казанского сельского поселения</w:t>
      </w:r>
    </w:p>
    <w:p w:rsidR="005157D0" w:rsidRDefault="005157D0" w:rsidP="005157D0">
      <w:pPr>
        <w:tabs>
          <w:tab w:val="left" w:pos="6915"/>
        </w:tabs>
        <w:jc w:val="center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268"/>
        <w:gridCol w:w="5528"/>
      </w:tblGrid>
      <w:tr w:rsidR="005157D0" w:rsidRPr="009B197C" w:rsidTr="00E10D03">
        <w:tc>
          <w:tcPr>
            <w:tcW w:w="2694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 xml:space="preserve">Наименование муниципальной программы </w:t>
            </w:r>
            <w:r>
              <w:rPr>
                <w:b/>
              </w:rPr>
              <w:t>Казанского сельского поселения</w:t>
            </w:r>
          </w:p>
        </w:tc>
        <w:tc>
          <w:tcPr>
            <w:tcW w:w="2268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>Ответственный исполнитель</w:t>
            </w:r>
          </w:p>
        </w:tc>
        <w:tc>
          <w:tcPr>
            <w:tcW w:w="5528" w:type="dxa"/>
          </w:tcPr>
          <w:p w:rsidR="005157D0" w:rsidRPr="00544DA0" w:rsidRDefault="005157D0" w:rsidP="00860544">
            <w:pPr>
              <w:tabs>
                <w:tab w:val="left" w:pos="6915"/>
              </w:tabs>
              <w:jc w:val="center"/>
              <w:rPr>
                <w:b/>
              </w:rPr>
            </w:pPr>
            <w:r w:rsidRPr="00544DA0">
              <w:rPr>
                <w:b/>
              </w:rPr>
              <w:t>Основные направления реализации</w:t>
            </w:r>
          </w:p>
        </w:tc>
      </w:tr>
      <w:tr w:rsidR="005157D0" w:rsidRPr="009B197C" w:rsidTr="00E10D03">
        <w:tc>
          <w:tcPr>
            <w:tcW w:w="2694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57D0" w:rsidRPr="009B197C" w:rsidRDefault="005157D0" w:rsidP="00860544">
            <w:pPr>
              <w:tabs>
                <w:tab w:val="left" w:pos="6915"/>
              </w:tabs>
              <w:jc w:val="center"/>
              <w:rPr>
                <w:sz w:val="28"/>
                <w:szCs w:val="28"/>
              </w:rPr>
            </w:pPr>
            <w:r w:rsidRPr="009B197C">
              <w:rPr>
                <w:sz w:val="28"/>
                <w:szCs w:val="28"/>
              </w:rPr>
              <w:t>3</w:t>
            </w:r>
          </w:p>
        </w:tc>
      </w:tr>
      <w:tr w:rsidR="004F330C" w:rsidRPr="00823A74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1.«Социальная поддержка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совершенствование системы социальной поддержки отдельных категорий граждан;</w:t>
            </w:r>
          </w:p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развитие эффективной системы социального обслуживания; повышение качества предоставляемых пожилым людям и инвалидам социальных услуг; повышение профессионального уровня работников муниципальных учреждений социального обслуживания населения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2.«Обеспечение качественными жилищно-коммунальными услугами населения Казанского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стимулирование и развитие жилищного хозяйства; развитие коммунальной инфра</w:t>
            </w:r>
            <w:r w:rsidRPr="004F330C">
              <w:rPr>
                <w:sz w:val="28"/>
                <w:szCs w:val="28"/>
              </w:rPr>
              <w:softHyphen/>
              <w:t>структуры; повышение качества водоснабжения, водоотведения, совершенствование и развитие системы комплексного благоустройства, создание комфортных условий проживания и отдыха населения,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3.«Обеспечение общественного порядка и про</w:t>
            </w:r>
            <w:r w:rsidRPr="004F330C">
              <w:rPr>
                <w:sz w:val="28"/>
                <w:szCs w:val="28"/>
              </w:rPr>
              <w:softHyphen/>
              <w:t>тиводействие преступности»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4.«Защита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характера; обеспечение пожарной безо</w:t>
            </w:r>
            <w:r w:rsidRPr="004F330C">
              <w:rPr>
                <w:sz w:val="28"/>
                <w:szCs w:val="28"/>
              </w:rPr>
              <w:softHyphen/>
              <w:t>пасности; предупреждение чрезвычайных ситуаций</w:t>
            </w:r>
          </w:p>
        </w:tc>
      </w:tr>
      <w:tr w:rsidR="004F330C" w:rsidRPr="002D4441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lastRenderedPageBreak/>
              <w:t>5.«Развитие культуры и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сохранение объектов культурного наследия; развитие библиотечного дела; формиро</w:t>
            </w:r>
            <w:r w:rsidRPr="004F330C">
              <w:rPr>
                <w:sz w:val="28"/>
                <w:szCs w:val="28"/>
              </w:rPr>
              <w:softHyphen/>
              <w:t>вание единого культурного пространства,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6.«Развитие транспортной системы»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sz w:val="28"/>
                <w:szCs w:val="28"/>
              </w:rPr>
              <w:t>развитие транспортной инфраструктуры; повышение безопасности дорожного движения,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  <w:lang w:eastAsia="en-US"/>
              </w:rPr>
              <w:t>7.</w:t>
            </w:r>
            <w:r w:rsidRPr="004F330C">
              <w:rPr>
                <w:color w:val="000000"/>
                <w:sz w:val="28"/>
                <w:szCs w:val="28"/>
              </w:rPr>
              <w:t>«Энергоэффективность и развитие энергетики»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энергосбережение и повышение энергетической эффективности; расширение использования возобновляемых источников энергии и альтернативных видов топлива в энергопотреблении; государственная регистрация права муниципальной собственности объектов дорожного хозяйства</w:t>
            </w:r>
          </w:p>
        </w:tc>
      </w:tr>
      <w:tr w:rsidR="004F330C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E10D03">
            <w:pPr>
              <w:tabs>
                <w:tab w:val="left" w:pos="6915"/>
              </w:tabs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8.«</w:t>
            </w:r>
            <w:r w:rsidR="00E10D03">
              <w:rPr>
                <w:color w:val="000000"/>
                <w:sz w:val="28"/>
                <w:szCs w:val="28"/>
              </w:rPr>
              <w:t>Муниципальная</w:t>
            </w:r>
            <w:r w:rsidRPr="004F330C">
              <w:rPr>
                <w:color w:val="000000"/>
                <w:sz w:val="28"/>
                <w:szCs w:val="28"/>
              </w:rPr>
              <w:t xml:space="preserve"> политика»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4F330C">
            <w:pPr>
              <w:jc w:val="both"/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0C" w:rsidRPr="004F330C" w:rsidRDefault="004F330C" w:rsidP="00DF38B3">
            <w:pPr>
              <w:tabs>
                <w:tab w:val="left" w:pos="6915"/>
              </w:tabs>
              <w:rPr>
                <w:sz w:val="28"/>
                <w:szCs w:val="28"/>
              </w:rPr>
            </w:pPr>
            <w:r w:rsidRPr="004F330C">
              <w:rPr>
                <w:color w:val="000000"/>
                <w:sz w:val="28"/>
                <w:szCs w:val="28"/>
              </w:rPr>
              <w:t xml:space="preserve">развитие муниципального управления и муниципальной службы; содействие развитию институтов и инициатив гражданского общества; </w:t>
            </w:r>
          </w:p>
        </w:tc>
      </w:tr>
      <w:tr w:rsidR="00835EA0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9.</w:t>
            </w:r>
            <w:r w:rsidRPr="00835EA0">
              <w:rPr>
                <w:kern w:val="2"/>
                <w:sz w:val="28"/>
                <w:szCs w:val="28"/>
              </w:rPr>
              <w:t>«</w:t>
            </w:r>
            <w:r w:rsidRPr="00835EA0">
              <w:rPr>
                <w:bCs/>
                <w:kern w:val="2"/>
                <w:sz w:val="28"/>
                <w:szCs w:val="28"/>
              </w:rPr>
              <w:t>Управление муниципальными финансами</w:t>
            </w:r>
            <w:r w:rsidRPr="00835EA0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A0" w:rsidRPr="00835EA0" w:rsidRDefault="00835EA0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Формирование и исполнение местного бюджета по предусмотренным Бюджетным кодексом Российской Федерации единым правилам;</w:t>
            </w:r>
          </w:p>
          <w:p w:rsidR="00835EA0" w:rsidRPr="00835EA0" w:rsidRDefault="00D60219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35EA0" w:rsidRPr="00835EA0">
              <w:rPr>
                <w:color w:val="000000"/>
                <w:sz w:val="28"/>
                <w:szCs w:val="28"/>
              </w:rPr>
              <w:t>внедрение в бюджетный процесс среднесрочного бюджетного планирования;</w:t>
            </w:r>
          </w:p>
          <w:p w:rsidR="00835EA0" w:rsidRPr="00835EA0" w:rsidRDefault="00835EA0" w:rsidP="00BE36E5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долгосрочных целевых программ, реестров расходных обязательств, докладов о результатах и основных направлений деятельности, муниципальных заданий на оказание муниципальных услуг;</w:t>
            </w:r>
          </w:p>
          <w:p w:rsidR="00835EA0" w:rsidRPr="00835EA0" w:rsidRDefault="00D60219" w:rsidP="00D60219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835EA0" w:rsidRPr="00835EA0">
              <w:rPr>
                <w:color w:val="000000"/>
                <w:sz w:val="28"/>
                <w:szCs w:val="28"/>
              </w:rPr>
              <w:t>осуществление планирования и исполнения местного бюджета с применением электронного документооборота.</w:t>
            </w:r>
          </w:p>
        </w:tc>
      </w:tr>
      <w:tr w:rsidR="00D60219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60219" w:rsidRDefault="00D60219" w:rsidP="00D60219">
            <w:pPr>
              <w:autoSpaceDE w:val="0"/>
              <w:autoSpaceDN w:val="0"/>
              <w:adjustRightInd w:val="0"/>
              <w:ind w:firstLine="34"/>
              <w:outlineLvl w:val="4"/>
              <w:rPr>
                <w:rStyle w:val="21"/>
                <w:color w:val="000000"/>
              </w:rPr>
            </w:pPr>
            <w:r w:rsidRPr="00D60219">
              <w:rPr>
                <w:color w:val="000000"/>
                <w:sz w:val="28"/>
                <w:szCs w:val="28"/>
              </w:rPr>
              <w:t>10</w:t>
            </w:r>
            <w:bookmarkStart w:id="1" w:name="bookmark2"/>
            <w:r>
              <w:rPr>
                <w:color w:val="000000"/>
                <w:sz w:val="28"/>
                <w:szCs w:val="28"/>
              </w:rPr>
              <w:t>.</w:t>
            </w:r>
            <w:r w:rsidRPr="00D60219">
              <w:rPr>
                <w:rStyle w:val="21"/>
                <w:color w:val="000000"/>
              </w:rPr>
              <w:t xml:space="preserve">«Формирование комфортной городской среды в </w:t>
            </w:r>
            <w:r w:rsidRPr="00D60219">
              <w:rPr>
                <w:rStyle w:val="21"/>
                <w:color w:val="000000"/>
              </w:rPr>
              <w:lastRenderedPageBreak/>
              <w:t>муниципальном</w:t>
            </w:r>
            <w:r w:rsidRPr="00D60219">
              <w:rPr>
                <w:rStyle w:val="21"/>
                <w:color w:val="000000"/>
              </w:rPr>
              <w:br/>
              <w:t xml:space="preserve">образовании – Казанское сельское поселение </w:t>
            </w:r>
            <w:proofErr w:type="spellStart"/>
            <w:r w:rsidRPr="00D60219">
              <w:rPr>
                <w:rStyle w:val="21"/>
                <w:color w:val="000000"/>
              </w:rPr>
              <w:t>Верхнедонского</w:t>
            </w:r>
            <w:proofErr w:type="spellEnd"/>
            <w:r w:rsidRPr="00D60219">
              <w:rPr>
                <w:rStyle w:val="21"/>
                <w:color w:val="000000"/>
              </w:rPr>
              <w:t xml:space="preserve"> района Ростовской области  на 2018-2022годы»</w:t>
            </w:r>
            <w:bookmarkEnd w:id="1"/>
          </w:p>
          <w:p w:rsidR="00D60219" w:rsidRPr="00835EA0" w:rsidRDefault="00D60219" w:rsidP="00BE36E5">
            <w:pPr>
              <w:tabs>
                <w:tab w:val="left" w:pos="691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835EA0" w:rsidRDefault="00D60219" w:rsidP="00BE36E5">
            <w:pPr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lastRenderedPageBreak/>
              <w:t xml:space="preserve">Администрация Казанского сельского </w:t>
            </w:r>
            <w:r w:rsidRPr="00835EA0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19" w:rsidRPr="00D60219" w:rsidRDefault="00D60219" w:rsidP="00D60219">
            <w:pPr>
              <w:pStyle w:val="210"/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D60219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формирования единого облика муниципального образования – Казанское сельское поселение;</w:t>
            </w:r>
          </w:p>
          <w:p w:rsidR="00D60219" w:rsidRPr="00D60219" w:rsidRDefault="00D60219" w:rsidP="00D60219">
            <w:pPr>
              <w:pStyle w:val="210"/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60219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улучшение содержания и развития </w:t>
            </w:r>
            <w:r w:rsidRPr="00D60219"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D60219" w:rsidRPr="00835EA0" w:rsidRDefault="00D60219" w:rsidP="00D60219">
            <w:pPr>
              <w:spacing w:line="232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220"/>
                <w:color w:val="000000"/>
                <w:sz w:val="28"/>
                <w:szCs w:val="28"/>
              </w:rPr>
              <w:t>-</w:t>
            </w:r>
            <w:r w:rsidRPr="00D60219">
              <w:rPr>
                <w:rStyle w:val="220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Казанского сельского поселения.</w:t>
            </w:r>
          </w:p>
        </w:tc>
      </w:tr>
      <w:tr w:rsidR="0006574F" w:rsidRPr="00F16552" w:rsidTr="00E10D0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F" w:rsidRDefault="0006574F" w:rsidP="0006574F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 «</w:t>
            </w:r>
            <w:r w:rsidRPr="0087668C">
              <w:rPr>
                <w:bCs/>
                <w:sz w:val="28"/>
                <w:szCs w:val="28"/>
              </w:rPr>
              <w:t xml:space="preserve">Использование и охрана земель </w:t>
            </w:r>
          </w:p>
          <w:p w:rsidR="0006574F" w:rsidRPr="00D60219" w:rsidRDefault="0006574F" w:rsidP="0006574F">
            <w:pPr>
              <w:autoSpaceDE w:val="0"/>
              <w:autoSpaceDN w:val="0"/>
              <w:adjustRightInd w:val="0"/>
              <w:ind w:firstLine="34"/>
              <w:outlineLvl w:val="4"/>
              <w:rPr>
                <w:color w:val="000000"/>
                <w:sz w:val="28"/>
                <w:szCs w:val="28"/>
              </w:rPr>
            </w:pPr>
            <w:r w:rsidRPr="0087668C">
              <w:rPr>
                <w:bCs/>
                <w:sz w:val="28"/>
                <w:szCs w:val="28"/>
              </w:rPr>
              <w:t>на территории Казанского сельского поселения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F" w:rsidRPr="00835EA0" w:rsidRDefault="0006574F" w:rsidP="00BE36E5">
            <w:pPr>
              <w:rPr>
                <w:color w:val="000000"/>
                <w:sz w:val="28"/>
                <w:szCs w:val="28"/>
              </w:rPr>
            </w:pPr>
            <w:r w:rsidRPr="00835EA0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4F" w:rsidRDefault="0006574F" w:rsidP="0006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87668C">
              <w:rPr>
                <w:sz w:val="28"/>
                <w:szCs w:val="28"/>
              </w:rPr>
              <w:t xml:space="preserve"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06574F" w:rsidRPr="0087668C" w:rsidRDefault="0006574F" w:rsidP="0006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7668C">
              <w:rPr>
                <w:sz w:val="28"/>
                <w:szCs w:val="28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06574F" w:rsidRDefault="0006574F" w:rsidP="00D60219">
            <w:pPr>
              <w:pStyle w:val="210"/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rStyle w:val="220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329C9" w:rsidRDefault="00E329C9"/>
    <w:sectPr w:rsidR="00E329C9" w:rsidSect="00835E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7D0"/>
    <w:rsid w:val="0006574F"/>
    <w:rsid w:val="00072227"/>
    <w:rsid w:val="00083A2D"/>
    <w:rsid w:val="001652E9"/>
    <w:rsid w:val="004F330C"/>
    <w:rsid w:val="005157D0"/>
    <w:rsid w:val="005E7A7A"/>
    <w:rsid w:val="006A06A5"/>
    <w:rsid w:val="006A3951"/>
    <w:rsid w:val="00814D37"/>
    <w:rsid w:val="00835EA0"/>
    <w:rsid w:val="00AC7F25"/>
    <w:rsid w:val="00AD2930"/>
    <w:rsid w:val="00D60219"/>
    <w:rsid w:val="00DA76A3"/>
    <w:rsid w:val="00DD5E91"/>
    <w:rsid w:val="00DF38B3"/>
    <w:rsid w:val="00E10D03"/>
    <w:rsid w:val="00E329C9"/>
    <w:rsid w:val="00E71DE7"/>
    <w:rsid w:val="00EF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5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15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5157D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5157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5157D0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15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F33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33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D60219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0219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uiPriority w:val="99"/>
    <w:locked/>
    <w:rsid w:val="00D60219"/>
    <w:rPr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60219"/>
    <w:rPr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60219"/>
    <w:pPr>
      <w:widowControl w:val="0"/>
      <w:shd w:val="clear" w:color="auto" w:fill="FFFFFF"/>
      <w:spacing w:line="259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2021-02-20T05:38:00Z</dcterms:created>
  <dcterms:modified xsi:type="dcterms:W3CDTF">2021-02-20T05:38:00Z</dcterms:modified>
</cp:coreProperties>
</file>