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18" w:rsidRPr="00E552DF" w:rsidRDefault="003F3618" w:rsidP="003F3618">
      <w:pPr>
        <w:pStyle w:val="ConsPlusNonformat"/>
        <w:jc w:val="center"/>
        <w:rPr>
          <w:rFonts w:ascii="Times New Roman" w:hAnsi="Times New Roman" w:cs="Times New Roman"/>
          <w:sz w:val="24"/>
          <w:szCs w:val="24"/>
          <w:u w:val="single"/>
        </w:rPr>
      </w:pPr>
      <w:r w:rsidRPr="00E552DF">
        <w:rPr>
          <w:rFonts w:ascii="Times New Roman" w:hAnsi="Times New Roman" w:cs="Times New Roman"/>
          <w:sz w:val="24"/>
          <w:szCs w:val="24"/>
          <w:u w:val="single"/>
        </w:rPr>
        <w:t xml:space="preserve">Отчет </w:t>
      </w:r>
    </w:p>
    <w:p w:rsidR="003F3618" w:rsidRDefault="003F3618" w:rsidP="003F3618">
      <w:pPr>
        <w:pStyle w:val="ConsPlusNonformat"/>
        <w:jc w:val="center"/>
        <w:rPr>
          <w:rFonts w:ascii="Times New Roman" w:hAnsi="Times New Roman" w:cs="Times New Roman"/>
          <w:sz w:val="24"/>
          <w:szCs w:val="24"/>
        </w:rPr>
      </w:pPr>
      <w:r w:rsidRPr="003A5D96">
        <w:rPr>
          <w:rFonts w:ascii="Times New Roman" w:hAnsi="Times New Roman" w:cs="Times New Roman"/>
          <w:sz w:val="24"/>
          <w:szCs w:val="24"/>
        </w:rPr>
        <w:t xml:space="preserve"> об исполнении плана  реализации муниципальной программы</w:t>
      </w:r>
      <w:r>
        <w:rPr>
          <w:rFonts w:ascii="Times New Roman" w:hAnsi="Times New Roman" w:cs="Times New Roman"/>
          <w:sz w:val="24"/>
          <w:szCs w:val="24"/>
        </w:rPr>
        <w:t xml:space="preserve"> Казанского сельского поселения</w:t>
      </w:r>
      <w:r w:rsidRPr="003A5D96">
        <w:rPr>
          <w:rFonts w:ascii="Times New Roman" w:hAnsi="Times New Roman" w:cs="Times New Roman"/>
          <w:sz w:val="24"/>
          <w:szCs w:val="24"/>
        </w:rPr>
        <w:t xml:space="preserve"> «</w:t>
      </w:r>
      <w:r>
        <w:rPr>
          <w:rFonts w:ascii="Times New Roman" w:hAnsi="Times New Roman" w:cs="Times New Roman"/>
          <w:sz w:val="24"/>
          <w:szCs w:val="24"/>
        </w:rPr>
        <w:t>Развитие культуры</w:t>
      </w:r>
      <w:r w:rsidR="00313165">
        <w:rPr>
          <w:rFonts w:ascii="Times New Roman" w:hAnsi="Times New Roman" w:cs="Times New Roman"/>
          <w:sz w:val="24"/>
          <w:szCs w:val="24"/>
        </w:rPr>
        <w:t xml:space="preserve"> туризма</w:t>
      </w:r>
      <w:r w:rsidRPr="00EA34F7">
        <w:rPr>
          <w:rFonts w:ascii="Times New Roman" w:hAnsi="Times New Roman" w:cs="Times New Roman"/>
          <w:sz w:val="24"/>
          <w:szCs w:val="24"/>
        </w:rPr>
        <w:t xml:space="preserve">» </w:t>
      </w:r>
    </w:p>
    <w:p w:rsidR="003F3618" w:rsidRDefault="00E47679" w:rsidP="003F361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отчетный период </w:t>
      </w:r>
      <w:r w:rsidR="00D10B6D">
        <w:rPr>
          <w:rFonts w:ascii="Times New Roman" w:hAnsi="Times New Roman" w:cs="Times New Roman"/>
          <w:sz w:val="24"/>
          <w:szCs w:val="24"/>
        </w:rPr>
        <w:t>9</w:t>
      </w:r>
      <w:r>
        <w:rPr>
          <w:rFonts w:ascii="Times New Roman" w:hAnsi="Times New Roman" w:cs="Times New Roman"/>
          <w:sz w:val="24"/>
          <w:szCs w:val="24"/>
        </w:rPr>
        <w:t xml:space="preserve"> месяцев</w:t>
      </w:r>
      <w:r w:rsidR="003F3618" w:rsidRPr="00EA34F7">
        <w:rPr>
          <w:rFonts w:ascii="Times New Roman" w:hAnsi="Times New Roman" w:cs="Times New Roman"/>
          <w:sz w:val="24"/>
          <w:szCs w:val="24"/>
        </w:rPr>
        <w:t xml:space="preserve"> 20</w:t>
      </w:r>
      <w:r w:rsidR="006A2721">
        <w:rPr>
          <w:rFonts w:ascii="Times New Roman" w:hAnsi="Times New Roman" w:cs="Times New Roman"/>
          <w:sz w:val="24"/>
          <w:szCs w:val="24"/>
        </w:rPr>
        <w:t>2</w:t>
      </w:r>
      <w:r w:rsidR="006275FF">
        <w:rPr>
          <w:rFonts w:ascii="Times New Roman" w:hAnsi="Times New Roman" w:cs="Times New Roman"/>
          <w:sz w:val="24"/>
          <w:szCs w:val="24"/>
        </w:rPr>
        <w:t>2</w:t>
      </w:r>
      <w:r w:rsidR="003F3618" w:rsidRPr="00EA34F7">
        <w:rPr>
          <w:rFonts w:ascii="Times New Roman" w:hAnsi="Times New Roman" w:cs="Times New Roman"/>
          <w:sz w:val="24"/>
          <w:szCs w:val="24"/>
        </w:rPr>
        <w:t xml:space="preserve"> года</w:t>
      </w:r>
    </w:p>
    <w:p w:rsidR="0007675E" w:rsidRPr="00146FE0" w:rsidRDefault="0007675E" w:rsidP="003F3618">
      <w:pPr>
        <w:pStyle w:val="ConsPlusNonformat"/>
        <w:jc w:val="center"/>
        <w:rPr>
          <w:rFonts w:ascii="Times New Roman" w:hAnsi="Times New Roman" w:cs="Times New Roman"/>
        </w:rPr>
      </w:pPr>
    </w:p>
    <w:tbl>
      <w:tblPr>
        <w:tblW w:w="14743" w:type="dxa"/>
        <w:tblCellSpacing w:w="5" w:type="nil"/>
        <w:tblInd w:w="-351" w:type="dxa"/>
        <w:tblLayout w:type="fixed"/>
        <w:tblCellMar>
          <w:left w:w="75" w:type="dxa"/>
          <w:right w:w="75" w:type="dxa"/>
        </w:tblCellMar>
        <w:tblLook w:val="0000"/>
      </w:tblPr>
      <w:tblGrid>
        <w:gridCol w:w="426"/>
        <w:gridCol w:w="1843"/>
        <w:gridCol w:w="1701"/>
        <w:gridCol w:w="3686"/>
        <w:gridCol w:w="992"/>
        <w:gridCol w:w="1276"/>
        <w:gridCol w:w="992"/>
        <w:gridCol w:w="1134"/>
        <w:gridCol w:w="1276"/>
        <w:gridCol w:w="1417"/>
      </w:tblGrid>
      <w:tr w:rsidR="0071465E" w:rsidRPr="00D53CD6" w:rsidTr="0071465E">
        <w:trPr>
          <w:trHeight w:val="854"/>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71465E" w:rsidRPr="00D53CD6" w:rsidRDefault="0071465E" w:rsidP="006446C0">
            <w:pPr>
              <w:pStyle w:val="ConsPlusCell"/>
              <w:rPr>
                <w:rFonts w:ascii="Times New Roman" w:hAnsi="Times New Roman" w:cs="Times New Roman"/>
              </w:rPr>
            </w:pPr>
            <w:r w:rsidRPr="00D53CD6">
              <w:rPr>
                <w:rFonts w:ascii="Times New Roman" w:hAnsi="Times New Roman" w:cs="Times New Roman"/>
              </w:rPr>
              <w:t xml:space="preserve">№ </w:t>
            </w:r>
            <w:proofErr w:type="spellStart"/>
            <w:proofErr w:type="gramStart"/>
            <w:r w:rsidRPr="00D53CD6">
              <w:rPr>
                <w:rFonts w:ascii="Times New Roman" w:hAnsi="Times New Roman" w:cs="Times New Roman"/>
              </w:rPr>
              <w:t>п</w:t>
            </w:r>
            <w:proofErr w:type="spellEnd"/>
            <w:proofErr w:type="gramEnd"/>
            <w:r w:rsidRPr="00D53CD6">
              <w:rPr>
                <w:rFonts w:ascii="Times New Roman" w:hAnsi="Times New Roman" w:cs="Times New Roman"/>
              </w:rPr>
              <w:t>/</w:t>
            </w:r>
            <w:proofErr w:type="spellStart"/>
            <w:r w:rsidRPr="00D53CD6">
              <w:rPr>
                <w:rFonts w:ascii="Times New Roman" w:hAnsi="Times New Roman" w:cs="Times New Roman"/>
              </w:rPr>
              <w:t>п</w:t>
            </w:r>
            <w:proofErr w:type="spellEnd"/>
          </w:p>
        </w:tc>
        <w:tc>
          <w:tcPr>
            <w:tcW w:w="1843" w:type="dxa"/>
            <w:vMerge w:val="restart"/>
            <w:tcBorders>
              <w:top w:val="single" w:sz="4" w:space="0" w:color="auto"/>
              <w:left w:val="single" w:sz="4" w:space="0" w:color="auto"/>
              <w:bottom w:val="single" w:sz="4" w:space="0" w:color="auto"/>
              <w:right w:val="single" w:sz="4" w:space="0" w:color="auto"/>
            </w:tcBorders>
          </w:tcPr>
          <w:p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Номер и н</w:t>
            </w:r>
            <w:r w:rsidRPr="00D53CD6">
              <w:rPr>
                <w:rFonts w:ascii="Times New Roman" w:hAnsi="Times New Roman" w:cs="Times New Roman"/>
              </w:rPr>
              <w:t xml:space="preserve">аименование </w:t>
            </w:r>
          </w:p>
          <w:p w:rsidR="0071465E" w:rsidRPr="00D53CD6" w:rsidRDefault="0071465E" w:rsidP="006446C0">
            <w:pPr>
              <w:pStyle w:val="ConsPlusCell"/>
              <w:jc w:val="center"/>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71465E" w:rsidRPr="00D53CD6" w:rsidRDefault="0071465E" w:rsidP="0071465E">
            <w:pPr>
              <w:pStyle w:val="ConsPlusCell"/>
              <w:jc w:val="center"/>
              <w:rPr>
                <w:rFonts w:ascii="Times New Roman" w:hAnsi="Times New Roman" w:cs="Times New Roman"/>
              </w:rPr>
            </w:pPr>
            <w:r w:rsidRPr="00D53CD6">
              <w:rPr>
                <w:rFonts w:ascii="Times New Roman" w:hAnsi="Times New Roman" w:cs="Times New Roman"/>
              </w:rPr>
              <w:t>Ответственный  исполнитель</w:t>
            </w:r>
            <w:r>
              <w:rPr>
                <w:rFonts w:ascii="Times New Roman" w:hAnsi="Times New Roman" w:cs="Times New Roman"/>
              </w:rPr>
              <w:t>, соисполнитель</w:t>
            </w:r>
            <w:r w:rsidRPr="00D53CD6">
              <w:rPr>
                <w:rFonts w:ascii="Times New Roman" w:hAnsi="Times New Roman" w:cs="Times New Roman"/>
              </w:rPr>
              <w:t xml:space="preserve">  (</w:t>
            </w:r>
            <w:r>
              <w:rPr>
                <w:rFonts w:ascii="Times New Roman" w:hAnsi="Times New Roman" w:cs="Times New Roman"/>
              </w:rPr>
              <w:t>должность</w:t>
            </w:r>
            <w:r w:rsidRPr="00D53CD6">
              <w:rPr>
                <w:rFonts w:ascii="Times New Roman" w:hAnsi="Times New Roman" w:cs="Times New Roman"/>
              </w:rPr>
              <w:t>/ФИО)</w:t>
            </w:r>
          </w:p>
        </w:tc>
        <w:tc>
          <w:tcPr>
            <w:tcW w:w="3686" w:type="dxa"/>
            <w:vMerge w:val="restart"/>
            <w:tcBorders>
              <w:top w:val="single" w:sz="4" w:space="0" w:color="auto"/>
              <w:left w:val="single" w:sz="4" w:space="0" w:color="auto"/>
              <w:right w:val="single" w:sz="4" w:space="0" w:color="auto"/>
            </w:tcBorders>
          </w:tcPr>
          <w:p w:rsidR="0071465E" w:rsidRPr="0071465E" w:rsidRDefault="0071465E" w:rsidP="006446C0">
            <w:pPr>
              <w:pStyle w:val="ConsPlusCell"/>
              <w:jc w:val="center"/>
              <w:rPr>
                <w:rFonts w:ascii="Times New Roman" w:hAnsi="Times New Roman" w:cs="Times New Roman"/>
              </w:rPr>
            </w:pPr>
            <w:r w:rsidRPr="0071465E">
              <w:rPr>
                <w:rFonts w:ascii="Times New Roman" w:hAnsi="Times New Roman" w:cs="Times New Roman"/>
              </w:rPr>
              <w:t xml:space="preserve">Результат </w:t>
            </w:r>
          </w:p>
          <w:p w:rsidR="0071465E" w:rsidRPr="00D53CD6" w:rsidRDefault="0071465E" w:rsidP="0071465E">
            <w:pPr>
              <w:pStyle w:val="ConsPlusCell"/>
              <w:jc w:val="center"/>
              <w:rPr>
                <w:rFonts w:ascii="Times New Roman" w:hAnsi="Times New Roman" w:cs="Times New Roman"/>
              </w:rPr>
            </w:pPr>
            <w:r w:rsidRPr="0071465E">
              <w:rPr>
                <w:rFonts w:ascii="Times New Roman" w:hAnsi="Times New Roman" w:cs="Times New Roman"/>
              </w:rPr>
              <w:t>реализации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rsidR="0071465E" w:rsidRPr="00D53CD6" w:rsidRDefault="0071465E" w:rsidP="0071465E">
            <w:pPr>
              <w:pStyle w:val="ConsPlusCell"/>
              <w:ind w:right="-75"/>
              <w:jc w:val="center"/>
              <w:rPr>
                <w:rFonts w:ascii="Times New Roman" w:hAnsi="Times New Roman" w:cs="Times New Roman"/>
              </w:rPr>
            </w:pPr>
            <w:r w:rsidRPr="00D53CD6">
              <w:rPr>
                <w:rFonts w:ascii="Times New Roman" w:hAnsi="Times New Roman" w:cs="Times New Roman"/>
              </w:rPr>
              <w:t xml:space="preserve">Фактическая дата начала   </w:t>
            </w:r>
            <w:r w:rsidRPr="00D53CD6">
              <w:rPr>
                <w:rFonts w:ascii="Times New Roman" w:hAnsi="Times New Roman" w:cs="Times New Roman"/>
              </w:rPr>
              <w:br/>
              <w:t xml:space="preserve">реализации </w:t>
            </w:r>
            <w:r w:rsidRPr="00D53CD6">
              <w:rPr>
                <w:rFonts w:ascii="Times New Roman" w:hAnsi="Times New Roman" w:cs="Times New Roman"/>
              </w:rPr>
              <w:br/>
            </w:r>
          </w:p>
        </w:tc>
        <w:tc>
          <w:tcPr>
            <w:tcW w:w="1276" w:type="dxa"/>
            <w:vMerge w:val="restart"/>
            <w:tcBorders>
              <w:top w:val="single" w:sz="4" w:space="0" w:color="auto"/>
              <w:left w:val="single" w:sz="4" w:space="0" w:color="auto"/>
              <w:bottom w:val="single" w:sz="4" w:space="0" w:color="auto"/>
              <w:right w:val="single" w:sz="4" w:space="0" w:color="auto"/>
            </w:tcBorders>
          </w:tcPr>
          <w:p w:rsidR="0071465E" w:rsidRPr="00D53CD6" w:rsidRDefault="0071465E" w:rsidP="0071465E">
            <w:pPr>
              <w:pStyle w:val="ConsPlusCell"/>
              <w:ind w:right="-75"/>
              <w:jc w:val="center"/>
              <w:rPr>
                <w:rFonts w:ascii="Times New Roman" w:hAnsi="Times New Roman" w:cs="Times New Roman"/>
              </w:rPr>
            </w:pPr>
            <w:r w:rsidRPr="00D53CD6">
              <w:rPr>
                <w:rFonts w:ascii="Times New Roman" w:hAnsi="Times New Roman" w:cs="Times New Roman"/>
              </w:rPr>
              <w:t>Фактическая дата окончания</w:t>
            </w:r>
            <w:r w:rsidRPr="00D53CD6">
              <w:rPr>
                <w:rFonts w:ascii="Times New Roman" w:hAnsi="Times New Roman" w:cs="Times New Roman"/>
              </w:rPr>
              <w:br/>
              <w:t xml:space="preserve">реализации, наступления  </w:t>
            </w:r>
            <w:r w:rsidRPr="00D53CD6">
              <w:rPr>
                <w:rFonts w:ascii="Times New Roman" w:hAnsi="Times New Roman" w:cs="Times New Roman"/>
              </w:rPr>
              <w:br/>
            </w:r>
            <w:proofErr w:type="spellStart"/>
            <w:r w:rsidRPr="00D53CD6">
              <w:rPr>
                <w:rFonts w:ascii="Times New Roman" w:hAnsi="Times New Roman" w:cs="Times New Roman"/>
              </w:rPr>
              <w:t>контрольногособытия</w:t>
            </w:r>
            <w:proofErr w:type="spellEnd"/>
          </w:p>
        </w:tc>
        <w:tc>
          <w:tcPr>
            <w:tcW w:w="3402" w:type="dxa"/>
            <w:gridSpan w:val="3"/>
            <w:tcBorders>
              <w:top w:val="single" w:sz="4" w:space="0" w:color="auto"/>
              <w:left w:val="single" w:sz="4" w:space="0" w:color="auto"/>
              <w:bottom w:val="single" w:sz="4" w:space="0" w:color="auto"/>
              <w:right w:val="single" w:sz="4" w:space="0" w:color="auto"/>
            </w:tcBorders>
          </w:tcPr>
          <w:p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 xml:space="preserve">Расходы бюджета сельского поселения на реализацию муниципальной      </w:t>
            </w:r>
            <w:r w:rsidRPr="00D53CD6">
              <w:rPr>
                <w:rFonts w:ascii="Times New Roman" w:hAnsi="Times New Roman" w:cs="Times New Roman"/>
              </w:rPr>
              <w:br/>
              <w:t>программы, тыс. руб.</w:t>
            </w:r>
          </w:p>
        </w:tc>
        <w:tc>
          <w:tcPr>
            <w:tcW w:w="1417" w:type="dxa"/>
            <w:vMerge w:val="restart"/>
            <w:tcBorders>
              <w:top w:val="single" w:sz="4" w:space="0" w:color="auto"/>
              <w:left w:val="single" w:sz="4" w:space="0" w:color="auto"/>
              <w:right w:val="single" w:sz="4" w:space="0" w:color="auto"/>
            </w:tcBorders>
          </w:tcPr>
          <w:p w:rsidR="0071465E" w:rsidRPr="00D53CD6" w:rsidRDefault="0071465E" w:rsidP="00E47679">
            <w:pPr>
              <w:pStyle w:val="ConsPlusCell"/>
              <w:jc w:val="center"/>
              <w:rPr>
                <w:rFonts w:ascii="Times New Roman" w:hAnsi="Times New Roman" w:cs="Times New Roman"/>
              </w:rPr>
            </w:pPr>
            <w:r>
              <w:rPr>
                <w:rFonts w:ascii="Times New Roman" w:hAnsi="Times New Roman" w:cs="Times New Roman"/>
              </w:rPr>
              <w:t xml:space="preserve">Объемы неосвоенных средств и причины их </w:t>
            </w:r>
            <w:proofErr w:type="spellStart"/>
            <w:r>
              <w:rPr>
                <w:rFonts w:ascii="Times New Roman" w:hAnsi="Times New Roman" w:cs="Times New Roman"/>
              </w:rPr>
              <w:t>неосвоения</w:t>
            </w:r>
            <w:proofErr w:type="spellEnd"/>
          </w:p>
        </w:tc>
      </w:tr>
      <w:tr w:rsidR="0071465E" w:rsidRPr="00D53CD6" w:rsidTr="0071465E">
        <w:trPr>
          <w:trHeight w:val="720"/>
          <w:tblCellSpacing w:w="5" w:type="nil"/>
        </w:trPr>
        <w:tc>
          <w:tcPr>
            <w:tcW w:w="426" w:type="dxa"/>
            <w:vMerge/>
            <w:tcBorders>
              <w:left w:val="single" w:sz="4" w:space="0" w:color="auto"/>
              <w:bottom w:val="single" w:sz="4" w:space="0" w:color="auto"/>
              <w:right w:val="single" w:sz="4" w:space="0" w:color="auto"/>
            </w:tcBorders>
          </w:tcPr>
          <w:p w:rsidR="0071465E" w:rsidRPr="00D53CD6" w:rsidRDefault="0071465E" w:rsidP="006446C0">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71465E" w:rsidRPr="00D53CD6" w:rsidRDefault="0071465E" w:rsidP="006446C0">
            <w:pPr>
              <w:pStyle w:val="ConsPlusCell"/>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71465E" w:rsidRPr="00D53CD6" w:rsidRDefault="0071465E" w:rsidP="006446C0">
            <w:pPr>
              <w:pStyle w:val="ConsPlusCell"/>
              <w:rPr>
                <w:rFonts w:ascii="Times New Roman" w:hAnsi="Times New Roman" w:cs="Times New Roman"/>
              </w:rPr>
            </w:pPr>
          </w:p>
        </w:tc>
        <w:tc>
          <w:tcPr>
            <w:tcW w:w="3686" w:type="dxa"/>
            <w:vMerge/>
            <w:tcBorders>
              <w:left w:val="single" w:sz="4" w:space="0" w:color="auto"/>
              <w:bottom w:val="single" w:sz="4" w:space="0" w:color="auto"/>
              <w:right w:val="single" w:sz="4" w:space="0" w:color="auto"/>
            </w:tcBorders>
          </w:tcPr>
          <w:p w:rsidR="0071465E" w:rsidRPr="00D53CD6" w:rsidRDefault="0071465E" w:rsidP="006446C0">
            <w:pPr>
              <w:pStyle w:val="ConsPlusCell"/>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Pr>
          <w:p w:rsidR="0071465E" w:rsidRPr="00D53CD6" w:rsidRDefault="0071465E" w:rsidP="006446C0">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71465E" w:rsidRPr="00D53CD6" w:rsidRDefault="0071465E" w:rsidP="006446C0">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предусмотрено</w:t>
            </w:r>
          </w:p>
          <w:p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муниципальной программой</w:t>
            </w:r>
          </w:p>
        </w:tc>
        <w:tc>
          <w:tcPr>
            <w:tcW w:w="1134" w:type="dxa"/>
            <w:tcBorders>
              <w:left w:val="single" w:sz="4" w:space="0" w:color="auto"/>
              <w:bottom w:val="single" w:sz="4" w:space="0" w:color="auto"/>
              <w:right w:val="single" w:sz="4" w:space="0" w:color="auto"/>
            </w:tcBorders>
          </w:tcPr>
          <w:p w:rsidR="0071465E" w:rsidRPr="00D53CD6" w:rsidRDefault="0071465E" w:rsidP="00E47679">
            <w:pPr>
              <w:spacing w:after="200" w:line="276" w:lineRule="auto"/>
            </w:pPr>
            <w:r>
              <w:t>предусмотрено бюджетной росписью</w:t>
            </w:r>
          </w:p>
        </w:tc>
        <w:tc>
          <w:tcPr>
            <w:tcW w:w="1276" w:type="dxa"/>
            <w:tcBorders>
              <w:left w:val="single" w:sz="4" w:space="0" w:color="auto"/>
              <w:bottom w:val="single" w:sz="4" w:space="0" w:color="auto"/>
              <w:right w:val="single" w:sz="4" w:space="0" w:color="auto"/>
            </w:tcBorders>
          </w:tcPr>
          <w:p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 xml:space="preserve">факт на отчетную дату </w:t>
            </w:r>
            <w:hyperlink w:anchor="Par1414" w:history="1">
              <w:r w:rsidRPr="00D53CD6">
                <w:rPr>
                  <w:rFonts w:ascii="Times New Roman" w:hAnsi="Times New Roman" w:cs="Times New Roman"/>
                </w:rPr>
                <w:t>&lt;1&gt;</w:t>
              </w:r>
            </w:hyperlink>
          </w:p>
        </w:tc>
        <w:tc>
          <w:tcPr>
            <w:tcW w:w="1417" w:type="dxa"/>
            <w:vMerge/>
            <w:tcBorders>
              <w:left w:val="single" w:sz="4" w:space="0" w:color="auto"/>
              <w:bottom w:val="single" w:sz="4" w:space="0" w:color="auto"/>
              <w:right w:val="single" w:sz="4" w:space="0" w:color="auto"/>
            </w:tcBorders>
          </w:tcPr>
          <w:p w:rsidR="0071465E" w:rsidRPr="00D53CD6" w:rsidRDefault="0071465E" w:rsidP="006446C0">
            <w:pPr>
              <w:pStyle w:val="ConsPlusCell"/>
              <w:rPr>
                <w:rFonts w:ascii="Times New Roman" w:hAnsi="Times New Roman" w:cs="Times New Roman"/>
              </w:rPr>
            </w:pPr>
          </w:p>
        </w:tc>
      </w:tr>
      <w:tr w:rsidR="0071465E" w:rsidRPr="00D53CD6" w:rsidTr="0071465E">
        <w:trPr>
          <w:tblCellSpacing w:w="5" w:type="nil"/>
        </w:trPr>
        <w:tc>
          <w:tcPr>
            <w:tcW w:w="426" w:type="dxa"/>
            <w:tcBorders>
              <w:left w:val="single" w:sz="4" w:space="0" w:color="auto"/>
              <w:bottom w:val="single" w:sz="4" w:space="0" w:color="auto"/>
              <w:right w:val="single" w:sz="4" w:space="0" w:color="auto"/>
            </w:tcBorders>
          </w:tcPr>
          <w:p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1</w:t>
            </w:r>
          </w:p>
        </w:tc>
        <w:tc>
          <w:tcPr>
            <w:tcW w:w="1843" w:type="dxa"/>
            <w:tcBorders>
              <w:left w:val="single" w:sz="4" w:space="0" w:color="auto"/>
              <w:bottom w:val="single" w:sz="4" w:space="0" w:color="auto"/>
              <w:right w:val="single" w:sz="4" w:space="0" w:color="auto"/>
            </w:tcBorders>
          </w:tcPr>
          <w:p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2</w:t>
            </w:r>
          </w:p>
        </w:tc>
        <w:tc>
          <w:tcPr>
            <w:tcW w:w="1701" w:type="dxa"/>
            <w:tcBorders>
              <w:left w:val="single" w:sz="4" w:space="0" w:color="auto"/>
              <w:bottom w:val="single" w:sz="4" w:space="0" w:color="auto"/>
              <w:right w:val="single" w:sz="4" w:space="0" w:color="auto"/>
            </w:tcBorders>
          </w:tcPr>
          <w:p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3</w:t>
            </w:r>
          </w:p>
        </w:tc>
        <w:tc>
          <w:tcPr>
            <w:tcW w:w="3686" w:type="dxa"/>
            <w:tcBorders>
              <w:left w:val="single" w:sz="4" w:space="0" w:color="auto"/>
              <w:bottom w:val="single" w:sz="4" w:space="0" w:color="auto"/>
              <w:right w:val="single" w:sz="4" w:space="0" w:color="auto"/>
            </w:tcBorders>
          </w:tcPr>
          <w:p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4</w:t>
            </w:r>
          </w:p>
        </w:tc>
        <w:tc>
          <w:tcPr>
            <w:tcW w:w="992" w:type="dxa"/>
            <w:tcBorders>
              <w:left w:val="single" w:sz="4" w:space="0" w:color="auto"/>
              <w:bottom w:val="single" w:sz="4" w:space="0" w:color="auto"/>
              <w:right w:val="single" w:sz="4" w:space="0" w:color="auto"/>
            </w:tcBorders>
          </w:tcPr>
          <w:p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5</w:t>
            </w:r>
          </w:p>
        </w:tc>
        <w:tc>
          <w:tcPr>
            <w:tcW w:w="1276" w:type="dxa"/>
            <w:tcBorders>
              <w:left w:val="single" w:sz="4" w:space="0" w:color="auto"/>
              <w:bottom w:val="single" w:sz="4" w:space="0" w:color="auto"/>
              <w:right w:val="single" w:sz="4" w:space="0" w:color="auto"/>
            </w:tcBorders>
          </w:tcPr>
          <w:p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6</w:t>
            </w:r>
          </w:p>
        </w:tc>
        <w:tc>
          <w:tcPr>
            <w:tcW w:w="992" w:type="dxa"/>
            <w:tcBorders>
              <w:left w:val="single" w:sz="4" w:space="0" w:color="auto"/>
              <w:bottom w:val="single" w:sz="4" w:space="0" w:color="auto"/>
              <w:right w:val="single" w:sz="4" w:space="0" w:color="auto"/>
            </w:tcBorders>
          </w:tcPr>
          <w:p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7</w:t>
            </w:r>
          </w:p>
        </w:tc>
        <w:tc>
          <w:tcPr>
            <w:tcW w:w="1134" w:type="dxa"/>
            <w:tcBorders>
              <w:left w:val="single" w:sz="4" w:space="0" w:color="auto"/>
              <w:bottom w:val="single" w:sz="4" w:space="0" w:color="auto"/>
              <w:right w:val="single" w:sz="4" w:space="0" w:color="auto"/>
            </w:tcBorders>
          </w:tcPr>
          <w:p w:rsidR="0071465E" w:rsidRPr="00D53CD6" w:rsidRDefault="0071465E" w:rsidP="00E47679">
            <w:pPr>
              <w:pStyle w:val="ConsPlusCell"/>
              <w:jc w:val="center"/>
              <w:rPr>
                <w:rFonts w:ascii="Times New Roman" w:hAnsi="Times New Roman" w:cs="Times New Roman"/>
              </w:rPr>
            </w:pPr>
            <w:r>
              <w:rPr>
                <w:rFonts w:ascii="Times New Roman" w:hAnsi="Times New Roman" w:cs="Times New Roman"/>
              </w:rPr>
              <w:t>8</w:t>
            </w:r>
          </w:p>
        </w:tc>
        <w:tc>
          <w:tcPr>
            <w:tcW w:w="1276" w:type="dxa"/>
            <w:tcBorders>
              <w:left w:val="single" w:sz="4" w:space="0" w:color="auto"/>
              <w:bottom w:val="single" w:sz="4" w:space="0" w:color="auto"/>
              <w:right w:val="single" w:sz="4" w:space="0" w:color="auto"/>
            </w:tcBorders>
          </w:tcPr>
          <w:p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9</w:t>
            </w:r>
          </w:p>
        </w:tc>
        <w:tc>
          <w:tcPr>
            <w:tcW w:w="1417" w:type="dxa"/>
            <w:tcBorders>
              <w:left w:val="single" w:sz="4" w:space="0" w:color="auto"/>
              <w:bottom w:val="single" w:sz="4" w:space="0" w:color="auto"/>
              <w:right w:val="single" w:sz="4" w:space="0" w:color="auto"/>
            </w:tcBorders>
          </w:tcPr>
          <w:p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11</w:t>
            </w:r>
          </w:p>
        </w:tc>
      </w:tr>
      <w:tr w:rsidR="008138C6" w:rsidRPr="00D53CD6" w:rsidTr="0071465E">
        <w:trPr>
          <w:trHeight w:val="360"/>
          <w:tblCellSpacing w:w="5" w:type="nil"/>
        </w:trPr>
        <w:tc>
          <w:tcPr>
            <w:tcW w:w="426" w:type="dxa"/>
            <w:tcBorders>
              <w:left w:val="single" w:sz="4" w:space="0" w:color="auto"/>
              <w:bottom w:val="single" w:sz="4" w:space="0" w:color="auto"/>
              <w:right w:val="single" w:sz="4" w:space="0" w:color="auto"/>
            </w:tcBorders>
          </w:tcPr>
          <w:p w:rsidR="008138C6" w:rsidRPr="001C36F8" w:rsidRDefault="008138C6" w:rsidP="008138C6">
            <w:pPr>
              <w:pStyle w:val="ConsPlusCell"/>
              <w:jc w:val="center"/>
              <w:rPr>
                <w:rFonts w:ascii="Times New Roman" w:hAnsi="Times New Roman" w:cs="Times New Roman"/>
              </w:rPr>
            </w:pPr>
            <w:bookmarkStart w:id="0" w:name="_Hlk46231236"/>
            <w:r>
              <w:rPr>
                <w:rFonts w:ascii="Times New Roman" w:hAnsi="Times New Roman" w:cs="Times New Roman"/>
              </w:rPr>
              <w:t>1.</w:t>
            </w:r>
          </w:p>
        </w:tc>
        <w:tc>
          <w:tcPr>
            <w:tcW w:w="1843" w:type="dxa"/>
            <w:tcBorders>
              <w:left w:val="single" w:sz="4" w:space="0" w:color="auto"/>
              <w:bottom w:val="single" w:sz="4" w:space="0" w:color="auto"/>
              <w:right w:val="single" w:sz="4" w:space="0" w:color="auto"/>
            </w:tcBorders>
          </w:tcPr>
          <w:p w:rsidR="008138C6" w:rsidRPr="001C36F8" w:rsidRDefault="008138C6" w:rsidP="008138C6">
            <w:pPr>
              <w:pStyle w:val="ConsPlusNormal"/>
              <w:ind w:firstLine="0"/>
              <w:jc w:val="both"/>
              <w:rPr>
                <w:rFonts w:ascii="Times New Roman" w:hAnsi="Times New Roman" w:cs="Times New Roman"/>
              </w:rPr>
            </w:pPr>
            <w:r>
              <w:rPr>
                <w:rFonts w:ascii="Times New Roman" w:hAnsi="Times New Roman" w:cs="Times New Roman"/>
              </w:rPr>
              <w:t>подпрограмма 1</w:t>
            </w:r>
            <w:r w:rsidRPr="0085329A">
              <w:rPr>
                <w:rFonts w:ascii="Times New Roman" w:hAnsi="Times New Roman"/>
              </w:rPr>
              <w:t>.«Сохранение и развитие культуры Казанского сельского поселения»</w:t>
            </w:r>
          </w:p>
        </w:tc>
        <w:tc>
          <w:tcPr>
            <w:tcW w:w="1701" w:type="dxa"/>
            <w:tcBorders>
              <w:left w:val="single" w:sz="4" w:space="0" w:color="auto"/>
              <w:bottom w:val="single" w:sz="4" w:space="0" w:color="auto"/>
              <w:right w:val="single" w:sz="4" w:space="0" w:color="auto"/>
            </w:tcBorders>
          </w:tcPr>
          <w:p w:rsidR="008138C6" w:rsidRPr="00E47679" w:rsidRDefault="008138C6" w:rsidP="008138C6">
            <w:pPr>
              <w:jc w:val="center"/>
              <w:rPr>
                <w:u w:val="single"/>
              </w:rPr>
            </w:pPr>
            <w:r w:rsidRPr="00E47679">
              <w:t>Отделение МБУК «ДК ст</w:t>
            </w:r>
            <w:proofErr w:type="gramStart"/>
            <w:r w:rsidRPr="00E47679">
              <w:t>.К</w:t>
            </w:r>
            <w:proofErr w:type="gramEnd"/>
            <w:r w:rsidRPr="00E47679">
              <w:t xml:space="preserve">азанская» Краснооктябрьский СДК </w:t>
            </w:r>
            <w:r w:rsidR="004550E9">
              <w:t>Фолометова Л.П.</w:t>
            </w:r>
            <w:r w:rsidRPr="00E47679">
              <w:t>.</w:t>
            </w:r>
          </w:p>
        </w:tc>
        <w:tc>
          <w:tcPr>
            <w:tcW w:w="3686" w:type="dxa"/>
            <w:tcBorders>
              <w:left w:val="single" w:sz="4" w:space="0" w:color="auto"/>
              <w:bottom w:val="single" w:sz="4" w:space="0" w:color="auto"/>
              <w:right w:val="single" w:sz="4" w:space="0" w:color="auto"/>
            </w:tcBorders>
          </w:tcPr>
          <w:p w:rsidR="008138C6" w:rsidRPr="006A2721" w:rsidRDefault="008138C6" w:rsidP="008138C6">
            <w:pPr>
              <w:pStyle w:val="ConsPlusCell"/>
              <w:jc w:val="both"/>
              <w:rPr>
                <w:rFonts w:ascii="Times New Roman" w:hAnsi="Times New Roman" w:cs="Times New Roman"/>
                <w:sz w:val="18"/>
                <w:szCs w:val="18"/>
                <w:highlight w:val="yellow"/>
              </w:rPr>
            </w:pPr>
          </w:p>
        </w:tc>
        <w:tc>
          <w:tcPr>
            <w:tcW w:w="992" w:type="dxa"/>
            <w:tcBorders>
              <w:left w:val="single" w:sz="4" w:space="0" w:color="auto"/>
              <w:bottom w:val="single" w:sz="4" w:space="0" w:color="auto"/>
              <w:right w:val="single" w:sz="4" w:space="0" w:color="auto"/>
            </w:tcBorders>
          </w:tcPr>
          <w:p w:rsidR="008138C6" w:rsidRPr="00D53CD6" w:rsidRDefault="008138C6" w:rsidP="008138C6">
            <w:pPr>
              <w:pStyle w:val="ConsPlusCell"/>
              <w:jc w:val="center"/>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8138C6" w:rsidRPr="00D53CD6" w:rsidRDefault="008138C6" w:rsidP="008138C6">
            <w:pPr>
              <w:pStyle w:val="ConsPlusCell"/>
              <w:jc w:val="cente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8138C6" w:rsidRPr="008138C6" w:rsidRDefault="006275FF" w:rsidP="008138C6">
            <w:pPr>
              <w:pStyle w:val="ConsPlusCell"/>
              <w:jc w:val="center"/>
              <w:rPr>
                <w:rFonts w:ascii="Times New Roman" w:hAnsi="Times New Roman" w:cs="Times New Roman"/>
                <w:sz w:val="24"/>
                <w:szCs w:val="24"/>
              </w:rPr>
            </w:pPr>
            <w:r>
              <w:rPr>
                <w:rFonts w:ascii="Times New Roman" w:hAnsi="Times New Roman" w:cs="Times New Roman"/>
                <w:sz w:val="24"/>
                <w:szCs w:val="24"/>
              </w:rPr>
              <w:t>1612,2</w:t>
            </w:r>
          </w:p>
        </w:tc>
        <w:tc>
          <w:tcPr>
            <w:tcW w:w="1134" w:type="dxa"/>
            <w:tcBorders>
              <w:left w:val="single" w:sz="4" w:space="0" w:color="auto"/>
              <w:bottom w:val="single" w:sz="4" w:space="0" w:color="auto"/>
              <w:right w:val="single" w:sz="4" w:space="0" w:color="auto"/>
            </w:tcBorders>
          </w:tcPr>
          <w:p w:rsidR="008138C6" w:rsidRPr="008138C6" w:rsidRDefault="006275FF" w:rsidP="008138C6">
            <w:pPr>
              <w:pStyle w:val="ConsPlusCell"/>
              <w:jc w:val="center"/>
              <w:rPr>
                <w:rFonts w:ascii="Times New Roman" w:hAnsi="Times New Roman" w:cs="Times New Roman"/>
                <w:sz w:val="24"/>
                <w:szCs w:val="24"/>
              </w:rPr>
            </w:pPr>
            <w:r>
              <w:rPr>
                <w:rFonts w:ascii="Times New Roman" w:hAnsi="Times New Roman" w:cs="Times New Roman"/>
                <w:sz w:val="24"/>
                <w:szCs w:val="24"/>
              </w:rPr>
              <w:t>1612,2</w:t>
            </w:r>
          </w:p>
        </w:tc>
        <w:tc>
          <w:tcPr>
            <w:tcW w:w="1276" w:type="dxa"/>
            <w:tcBorders>
              <w:left w:val="single" w:sz="4" w:space="0" w:color="auto"/>
              <w:bottom w:val="single" w:sz="4" w:space="0" w:color="auto"/>
              <w:right w:val="single" w:sz="4" w:space="0" w:color="auto"/>
            </w:tcBorders>
          </w:tcPr>
          <w:p w:rsidR="008138C6" w:rsidRPr="008138C6" w:rsidRDefault="00D10B6D" w:rsidP="008138C6">
            <w:pPr>
              <w:pStyle w:val="ConsPlusCell"/>
              <w:jc w:val="center"/>
              <w:rPr>
                <w:rFonts w:ascii="Times New Roman" w:hAnsi="Times New Roman" w:cs="Times New Roman"/>
                <w:sz w:val="24"/>
                <w:szCs w:val="24"/>
                <w:highlight w:val="yellow"/>
              </w:rPr>
            </w:pPr>
            <w:r>
              <w:rPr>
                <w:rFonts w:ascii="Times New Roman" w:hAnsi="Times New Roman" w:cs="Times New Roman"/>
                <w:sz w:val="24"/>
                <w:szCs w:val="24"/>
              </w:rPr>
              <w:t>1286,0</w:t>
            </w:r>
          </w:p>
        </w:tc>
        <w:tc>
          <w:tcPr>
            <w:tcW w:w="1417" w:type="dxa"/>
            <w:tcBorders>
              <w:left w:val="single" w:sz="4" w:space="0" w:color="auto"/>
              <w:bottom w:val="single" w:sz="4" w:space="0" w:color="auto"/>
              <w:right w:val="single" w:sz="4" w:space="0" w:color="auto"/>
            </w:tcBorders>
          </w:tcPr>
          <w:p w:rsidR="008138C6" w:rsidRPr="008138C6" w:rsidRDefault="00D10B6D" w:rsidP="008138C6">
            <w:pPr>
              <w:pStyle w:val="ConsPlusCell"/>
              <w:jc w:val="center"/>
              <w:rPr>
                <w:rFonts w:ascii="Times New Roman" w:hAnsi="Times New Roman" w:cs="Times New Roman"/>
                <w:sz w:val="24"/>
                <w:szCs w:val="24"/>
              </w:rPr>
            </w:pPr>
            <w:r>
              <w:rPr>
                <w:rFonts w:ascii="Times New Roman" w:hAnsi="Times New Roman" w:cs="Times New Roman"/>
                <w:sz w:val="24"/>
                <w:szCs w:val="24"/>
              </w:rPr>
              <w:t>326,2</w:t>
            </w:r>
          </w:p>
        </w:tc>
      </w:tr>
      <w:bookmarkEnd w:id="0"/>
      <w:tr w:rsidR="00D10B6D" w:rsidRPr="00D53CD6" w:rsidTr="0071465E">
        <w:trPr>
          <w:trHeight w:val="360"/>
          <w:tblCellSpacing w:w="5" w:type="nil"/>
        </w:trPr>
        <w:tc>
          <w:tcPr>
            <w:tcW w:w="426" w:type="dxa"/>
            <w:tcBorders>
              <w:left w:val="single" w:sz="4" w:space="0" w:color="auto"/>
              <w:bottom w:val="single" w:sz="4" w:space="0" w:color="auto"/>
              <w:right w:val="single" w:sz="4" w:space="0" w:color="auto"/>
            </w:tcBorders>
          </w:tcPr>
          <w:p w:rsidR="00D10B6D" w:rsidRPr="00584906" w:rsidRDefault="00D10B6D" w:rsidP="00D10B6D">
            <w:pPr>
              <w:pStyle w:val="ConsPlusCell"/>
              <w:jc w:val="center"/>
              <w:rPr>
                <w:rFonts w:ascii="Times New Roman" w:hAnsi="Times New Roman" w:cs="Times New Roman"/>
              </w:rPr>
            </w:pPr>
            <w:r>
              <w:rPr>
                <w:rFonts w:ascii="Times New Roman" w:hAnsi="Times New Roman" w:cs="Times New Roman"/>
              </w:rPr>
              <w:t>1.1.</w:t>
            </w:r>
          </w:p>
        </w:tc>
        <w:tc>
          <w:tcPr>
            <w:tcW w:w="1843" w:type="dxa"/>
            <w:tcBorders>
              <w:left w:val="single" w:sz="4" w:space="0" w:color="auto"/>
              <w:bottom w:val="single" w:sz="4" w:space="0" w:color="auto"/>
              <w:right w:val="single" w:sz="4" w:space="0" w:color="auto"/>
            </w:tcBorders>
          </w:tcPr>
          <w:p w:rsidR="00D10B6D" w:rsidRPr="00F80522" w:rsidRDefault="00D10B6D" w:rsidP="00D10B6D">
            <w:pPr>
              <w:pStyle w:val="ConsPlusCell"/>
              <w:rPr>
                <w:rFonts w:ascii="Times New Roman" w:hAnsi="Times New Roman" w:cs="Times New Roman"/>
              </w:rPr>
            </w:pPr>
            <w:r w:rsidRPr="00F80522">
              <w:rPr>
                <w:rFonts w:ascii="Times New Roman" w:hAnsi="Times New Roman"/>
              </w:rPr>
              <w:t>Обеспечение деятельности Отделение МБУК «ДК ст</w:t>
            </w:r>
            <w:proofErr w:type="gramStart"/>
            <w:r w:rsidRPr="00F80522">
              <w:rPr>
                <w:rFonts w:ascii="Times New Roman" w:hAnsi="Times New Roman"/>
              </w:rPr>
              <w:t>.К</w:t>
            </w:r>
            <w:proofErr w:type="gramEnd"/>
            <w:r w:rsidRPr="00F80522">
              <w:rPr>
                <w:rFonts w:ascii="Times New Roman" w:hAnsi="Times New Roman"/>
              </w:rPr>
              <w:t>азанская» Краснооктябрьский СДК</w:t>
            </w:r>
          </w:p>
        </w:tc>
        <w:tc>
          <w:tcPr>
            <w:tcW w:w="1701" w:type="dxa"/>
            <w:tcBorders>
              <w:left w:val="single" w:sz="4" w:space="0" w:color="auto"/>
              <w:bottom w:val="single" w:sz="4" w:space="0" w:color="auto"/>
              <w:right w:val="single" w:sz="4" w:space="0" w:color="auto"/>
            </w:tcBorders>
          </w:tcPr>
          <w:p w:rsidR="00D10B6D" w:rsidRPr="00E47679" w:rsidRDefault="00D10B6D" w:rsidP="00D10B6D">
            <w:pPr>
              <w:jc w:val="center"/>
            </w:pPr>
            <w:r w:rsidRPr="00E47679">
              <w:t>Отделение МБУК «ДК ст</w:t>
            </w:r>
            <w:proofErr w:type="gramStart"/>
            <w:r w:rsidRPr="00E47679">
              <w:t>.К</w:t>
            </w:r>
            <w:proofErr w:type="gramEnd"/>
            <w:r w:rsidRPr="00E47679">
              <w:t xml:space="preserve">азанская» Краснооктябрьский СДК </w:t>
            </w:r>
            <w:r>
              <w:t>Фолометова Л.П.</w:t>
            </w:r>
          </w:p>
        </w:tc>
        <w:tc>
          <w:tcPr>
            <w:tcW w:w="3686" w:type="dxa"/>
            <w:tcBorders>
              <w:left w:val="single" w:sz="4" w:space="0" w:color="auto"/>
              <w:bottom w:val="single" w:sz="4" w:space="0" w:color="auto"/>
              <w:right w:val="single" w:sz="4" w:space="0" w:color="auto"/>
            </w:tcBorders>
          </w:tcPr>
          <w:p w:rsidR="00D10B6D" w:rsidRPr="00D10B6D" w:rsidRDefault="00D10B6D" w:rsidP="00D10B6D">
            <w:pPr>
              <w:jc w:val="both"/>
              <w:rPr>
                <w:color w:val="000000"/>
                <w:sz w:val="18"/>
                <w:szCs w:val="18"/>
                <w:highlight w:val="yellow"/>
                <w:shd w:val="clear" w:color="auto" w:fill="FFFFFF"/>
              </w:rPr>
            </w:pPr>
            <w:r w:rsidRPr="00D10B6D">
              <w:rPr>
                <w:color w:val="000000"/>
                <w:sz w:val="18"/>
                <w:szCs w:val="18"/>
                <w:highlight w:val="yellow"/>
                <w:shd w:val="clear" w:color="auto" w:fill="FFFFFF"/>
              </w:rPr>
              <w:t>За отчетный период  в  Краснооктя</w:t>
            </w:r>
            <w:r w:rsidR="00203FF3">
              <w:rPr>
                <w:color w:val="000000"/>
                <w:sz w:val="18"/>
                <w:szCs w:val="18"/>
                <w:highlight w:val="yellow"/>
                <w:shd w:val="clear" w:color="auto" w:fill="FFFFFF"/>
              </w:rPr>
              <w:t>брьском  СДК  было проведено 167</w:t>
            </w:r>
            <w:r w:rsidRPr="00D10B6D">
              <w:rPr>
                <w:color w:val="000000"/>
                <w:sz w:val="18"/>
                <w:szCs w:val="18"/>
                <w:highlight w:val="yellow"/>
                <w:shd w:val="clear" w:color="auto" w:fill="FFFFFF"/>
              </w:rPr>
              <w:t xml:space="preserve"> мероприятий различной направленности,</w:t>
            </w:r>
            <w:r w:rsidR="00203FF3">
              <w:rPr>
                <w:color w:val="000000"/>
                <w:sz w:val="18"/>
                <w:szCs w:val="18"/>
                <w:highlight w:val="yellow"/>
                <w:shd w:val="clear" w:color="auto" w:fill="FFFFFF"/>
              </w:rPr>
              <w:t xml:space="preserve"> на которых присутствовало 22678</w:t>
            </w:r>
            <w:r w:rsidRPr="00D10B6D">
              <w:rPr>
                <w:color w:val="000000"/>
                <w:sz w:val="18"/>
                <w:szCs w:val="18"/>
                <w:highlight w:val="yellow"/>
                <w:shd w:val="clear" w:color="auto" w:fill="FFFFFF"/>
              </w:rPr>
              <w:t xml:space="preserve"> посетителей.  В рамках проведения года казачьего фольклора в Верхнедонском районе,  был подготовлен и проведен праздник масленицы, развлекательная программа «Пожалуйте к нам в гости на блины», «Где тепло - там добро»,  игровая программа «Навстречу весне». Принимали участие в фестивале  «Душевные наряды».  Представляли  повседневный казачий костюм и куклу казачку.  Традиционно семейными праздниками  стали  Рождество,  Масленица,  8 Марта,  день семьи, День любви семьи и верности.</w:t>
            </w:r>
          </w:p>
          <w:p w:rsidR="00D10B6D" w:rsidRPr="00D10B6D" w:rsidRDefault="00D10B6D" w:rsidP="00D10B6D">
            <w:pPr>
              <w:jc w:val="both"/>
              <w:rPr>
                <w:color w:val="000000"/>
                <w:sz w:val="18"/>
                <w:szCs w:val="18"/>
                <w:highlight w:val="yellow"/>
                <w:shd w:val="clear" w:color="auto" w:fill="FFFFFF"/>
              </w:rPr>
            </w:pPr>
            <w:r w:rsidRPr="00D10B6D">
              <w:rPr>
                <w:color w:val="000000"/>
                <w:sz w:val="18"/>
                <w:szCs w:val="18"/>
                <w:highlight w:val="yellow"/>
                <w:shd w:val="clear" w:color="auto" w:fill="FFFFFF"/>
              </w:rPr>
              <w:t xml:space="preserve">В  рамках патриотического воспитания подрастающего поколения было подготовлено и проведено мероприятие, посвященное бессмертному подвигу города  героя Ленинграда  «Был город – фронт, была блокада».  Работники Краснооктябрьского </w:t>
            </w:r>
            <w:r w:rsidRPr="00D10B6D">
              <w:rPr>
                <w:color w:val="000000"/>
                <w:sz w:val="18"/>
                <w:szCs w:val="18"/>
                <w:highlight w:val="yellow"/>
                <w:shd w:val="clear" w:color="auto" w:fill="FFFFFF"/>
              </w:rPr>
              <w:lastRenderedPageBreak/>
              <w:t xml:space="preserve">сельского дома культуры принимали участие районном </w:t>
            </w:r>
            <w:proofErr w:type="gramStart"/>
            <w:r w:rsidRPr="00D10B6D">
              <w:rPr>
                <w:color w:val="000000"/>
                <w:sz w:val="18"/>
                <w:szCs w:val="18"/>
                <w:highlight w:val="yellow"/>
                <w:shd w:val="clear" w:color="auto" w:fill="FFFFFF"/>
              </w:rPr>
              <w:t>фестивале</w:t>
            </w:r>
            <w:proofErr w:type="gramEnd"/>
            <w:r w:rsidRPr="00D10B6D">
              <w:rPr>
                <w:color w:val="000000"/>
                <w:sz w:val="18"/>
                <w:szCs w:val="18"/>
                <w:highlight w:val="yellow"/>
                <w:shd w:val="clear" w:color="auto" w:fill="FFFFFF"/>
              </w:rPr>
              <w:t xml:space="preserve">  «Свет рождественской звезды»,  в </w:t>
            </w:r>
            <w:proofErr w:type="spellStart"/>
            <w:r w:rsidRPr="00D10B6D">
              <w:rPr>
                <w:color w:val="000000"/>
                <w:sz w:val="18"/>
                <w:szCs w:val="18"/>
                <w:highlight w:val="yellow"/>
                <w:shd w:val="clear" w:color="auto" w:fill="FFFFFF"/>
              </w:rPr>
              <w:t>интернет-акции</w:t>
            </w:r>
            <w:proofErr w:type="spellEnd"/>
            <w:r w:rsidRPr="00D10B6D">
              <w:rPr>
                <w:color w:val="000000"/>
                <w:sz w:val="18"/>
                <w:szCs w:val="18"/>
                <w:highlight w:val="yellow"/>
                <w:shd w:val="clear" w:color="auto" w:fill="FFFFFF"/>
              </w:rPr>
              <w:t xml:space="preserve"> «Рядом с Чеховым», всероссийский конкурс социальной рекламы «Спасем жизнь вместе». В импровизированное кафе были приглашены Татьяны, которые проживают в  хуторе Поповка. Вечер встречи прошел в теплой обстановке.  Для Татьян прозвучали песни и стихи. Они активно участвовали в песенном и танцевальном конкурсе, выполняли задания на скорость и смекалку. Вместе вспомнили песни из кинофильмов и в завершении пели песни в караоке.  Ко дню студента была проведена развлекательная шоу игра «Молодежный отрыв». Несколько мероприятий были направлены на ведение здорового образа жизни среди детей и молодежи. Это  профилактическая беседа  «Подросток в мире вредных привычек». Была подготовлена выставка плакатов на эту тему и составлен сценарий беседы, в котором говориться о том, как и почему подростки попадают под зависимость пагубных привычек. Провели познавательный час «Сегодня быть здоровым модно и престижно»,  час истории «Легендарный Сталинград»,  онлайн вечер памяти «Юные безусые герои», который был посвящен дню памяти  юного героя антифашиста. 15 февраля отмечалась 33 годовщина вывода войск из Афганистана. По традиции мы поздравили ветеранов  боевых действий, которые проживают на территории Казанского поселения.  Ко  дню Защитника Отечества был подготовлен онлайн концерт «Армейский калейдоскоп».  Профилактика ведения здорового образа жизни, это одно из направлений нашей работы. В этом направлении были  подготовлены  и проведены соревнования на улице под названием «Спортивный калейдоскоп» и акция «Сделай правильный выбор». В ходе соревнований  участники играли в подвижные игры, соревновались на скорость и смекалку.</w:t>
            </w:r>
          </w:p>
          <w:p w:rsidR="00D10B6D" w:rsidRPr="00D10B6D" w:rsidRDefault="00D10B6D" w:rsidP="00D10B6D">
            <w:pPr>
              <w:pStyle w:val="a3"/>
              <w:rPr>
                <w:rFonts w:ascii="Times New Roman" w:hAnsi="Times New Roman" w:cs="Times New Roman"/>
                <w:sz w:val="18"/>
                <w:szCs w:val="18"/>
                <w:highlight w:val="yellow"/>
              </w:rPr>
            </w:pPr>
            <w:r w:rsidRPr="00D10B6D">
              <w:rPr>
                <w:rFonts w:ascii="Times New Roman" w:hAnsi="Times New Roman" w:cs="Times New Roman"/>
                <w:color w:val="000000"/>
                <w:sz w:val="18"/>
                <w:szCs w:val="18"/>
                <w:highlight w:val="yellow"/>
                <w:shd w:val="clear" w:color="auto" w:fill="FFFFFF"/>
              </w:rPr>
              <w:t xml:space="preserve">7 марта провели концертную программу  </w:t>
            </w:r>
            <w:r w:rsidRPr="00D10B6D">
              <w:rPr>
                <w:rFonts w:ascii="Times New Roman" w:hAnsi="Times New Roman" w:cs="Times New Roman"/>
                <w:color w:val="000000"/>
                <w:sz w:val="18"/>
                <w:szCs w:val="18"/>
                <w:highlight w:val="yellow"/>
                <w:shd w:val="clear" w:color="auto" w:fill="FFFFFF"/>
              </w:rPr>
              <w:lastRenderedPageBreak/>
              <w:t xml:space="preserve">«Песни весны», посвященную международному женскому дню 8 марта. Смешно и весело было детям на развлекательной  программе  ко Дню смеха  «Жить без улыбки, просто ошибка!».  Познавательная программа ко Дню космонавтики «В космос всем открыта дверь - свои знания проверь»,  спортивно-игровая программа,  посвященная Всемирному Дню здоровья  «Формула здоровья»,  спортивно-развлекательная программа «Ни минуты покоя» и  час общения «Жизнь прекрасна! Не потрать ее напрасно».  В конкурсе </w:t>
            </w:r>
            <w:proofErr w:type="spellStart"/>
            <w:proofErr w:type="gramStart"/>
            <w:r w:rsidRPr="00D10B6D">
              <w:rPr>
                <w:rFonts w:ascii="Times New Roman" w:hAnsi="Times New Roman" w:cs="Times New Roman"/>
                <w:color w:val="000000"/>
                <w:sz w:val="18"/>
                <w:szCs w:val="18"/>
                <w:highlight w:val="yellow"/>
                <w:shd w:val="clear" w:color="auto" w:fill="FFFFFF"/>
              </w:rPr>
              <w:t>военно</w:t>
            </w:r>
            <w:proofErr w:type="spellEnd"/>
            <w:r w:rsidRPr="00D10B6D">
              <w:rPr>
                <w:rFonts w:ascii="Times New Roman" w:hAnsi="Times New Roman" w:cs="Times New Roman"/>
                <w:color w:val="000000"/>
                <w:sz w:val="18"/>
                <w:szCs w:val="18"/>
                <w:highlight w:val="yellow"/>
                <w:shd w:val="clear" w:color="auto" w:fill="FFFFFF"/>
              </w:rPr>
              <w:t>- патриотической</w:t>
            </w:r>
            <w:proofErr w:type="gramEnd"/>
            <w:r w:rsidRPr="00D10B6D">
              <w:rPr>
                <w:rFonts w:ascii="Times New Roman" w:hAnsi="Times New Roman" w:cs="Times New Roman"/>
                <w:color w:val="000000"/>
                <w:sz w:val="18"/>
                <w:szCs w:val="18"/>
                <w:highlight w:val="yellow"/>
                <w:shd w:val="clear" w:color="auto" w:fill="FFFFFF"/>
              </w:rPr>
              <w:t xml:space="preserve"> песни «Память сердца от поколения к поколению»  принимали участие  и заняли 3 место. Художественный руководитель принимала  участие в конкурсе проф</w:t>
            </w:r>
            <w:proofErr w:type="gramStart"/>
            <w:r w:rsidRPr="00D10B6D">
              <w:rPr>
                <w:rFonts w:ascii="Times New Roman" w:hAnsi="Times New Roman" w:cs="Times New Roman"/>
                <w:color w:val="000000"/>
                <w:sz w:val="18"/>
                <w:szCs w:val="18"/>
                <w:highlight w:val="yellow"/>
                <w:shd w:val="clear" w:color="auto" w:fill="FFFFFF"/>
              </w:rPr>
              <w:t>.м</w:t>
            </w:r>
            <w:proofErr w:type="gramEnd"/>
            <w:r w:rsidRPr="00D10B6D">
              <w:rPr>
                <w:rFonts w:ascii="Times New Roman" w:hAnsi="Times New Roman" w:cs="Times New Roman"/>
                <w:color w:val="000000"/>
                <w:sz w:val="18"/>
                <w:szCs w:val="18"/>
                <w:highlight w:val="yellow"/>
                <w:shd w:val="clear" w:color="auto" w:fill="FFFFFF"/>
              </w:rPr>
              <w:t xml:space="preserve">астерства и заняла третье место. В день 36- </w:t>
            </w:r>
            <w:proofErr w:type="spellStart"/>
            <w:r w:rsidRPr="00D10B6D">
              <w:rPr>
                <w:rFonts w:ascii="Times New Roman" w:hAnsi="Times New Roman" w:cs="Times New Roman"/>
                <w:color w:val="000000"/>
                <w:sz w:val="18"/>
                <w:szCs w:val="18"/>
                <w:highlight w:val="yellow"/>
                <w:shd w:val="clear" w:color="auto" w:fill="FFFFFF"/>
              </w:rPr>
              <w:t>летия</w:t>
            </w:r>
            <w:proofErr w:type="spellEnd"/>
            <w:r w:rsidRPr="00D10B6D">
              <w:rPr>
                <w:rFonts w:ascii="Times New Roman" w:hAnsi="Times New Roman" w:cs="Times New Roman"/>
                <w:color w:val="000000"/>
                <w:sz w:val="18"/>
                <w:szCs w:val="18"/>
                <w:highlight w:val="yellow"/>
                <w:shd w:val="clear" w:color="auto" w:fill="FFFFFF"/>
              </w:rPr>
              <w:t xml:space="preserve">  аварии на Чернобыльской АЭС работники  сельского дома культуры и школьники Поповской ООШ  поздравили вдов участников ликвидации на Чернобыльской АЭС. Дети пожелали им крепкого здоровья на долгие годы и немного помогли по хозяйству. В конце месяца приняли участие в районном мероприятии «Звездочки Верхнедонья.  В  начале мая была проведена акция «Цена крошки велика», учащимся первого класса Поповской школы мы рассказали о трудной и кропотливой работе всех, кто имеет отношение к хлебу. Дети послушали рассказ о блокадном хлебе, посмотрели презентацию о нем и в завершении мероприятия получили по кусочку вкусного белого хлеба, который они с большим удовольствием съели. Акцию у мемориала «Мы помним, мы гордимся» провели совместно с </w:t>
            </w:r>
            <w:proofErr w:type="gramStart"/>
            <w:r w:rsidRPr="00D10B6D">
              <w:rPr>
                <w:rFonts w:ascii="Times New Roman" w:hAnsi="Times New Roman" w:cs="Times New Roman"/>
                <w:color w:val="000000"/>
                <w:sz w:val="18"/>
                <w:szCs w:val="18"/>
                <w:highlight w:val="yellow"/>
                <w:shd w:val="clear" w:color="auto" w:fill="FFFFFF"/>
              </w:rPr>
              <w:t>Поповской</w:t>
            </w:r>
            <w:proofErr w:type="gramEnd"/>
            <w:r w:rsidRPr="00D10B6D">
              <w:rPr>
                <w:rFonts w:ascii="Times New Roman" w:hAnsi="Times New Roman" w:cs="Times New Roman"/>
                <w:color w:val="000000"/>
                <w:sz w:val="18"/>
                <w:szCs w:val="18"/>
                <w:highlight w:val="yellow"/>
                <w:shd w:val="clear" w:color="auto" w:fill="FFFFFF"/>
              </w:rPr>
              <w:t xml:space="preserve"> ООШ.  В рамках празднования 77 годовщины Победы в ВОВ-  8 мая провели тематические мероприятия - митинг памяти  и праздничный концерт «Дорогами войны». В течение  месяца принимали участие в акциях, посвященных празднованию Победы. 15 мая  состоялся вечер семейной встречи " Моя семья-надежда и опора ", посвященный Международному дню семьи.  На  время </w:t>
            </w:r>
            <w:r w:rsidRPr="00D10B6D">
              <w:rPr>
                <w:rFonts w:ascii="Times New Roman" w:hAnsi="Times New Roman" w:cs="Times New Roman"/>
                <w:color w:val="000000"/>
                <w:sz w:val="18"/>
                <w:szCs w:val="18"/>
                <w:highlight w:val="yellow"/>
                <w:shd w:val="clear" w:color="auto" w:fill="FFFFFF"/>
              </w:rPr>
              <w:lastRenderedPageBreak/>
              <w:t xml:space="preserve">летних каникул был  разработан  план работы в летний период.  В рамках плана  ребята  неоднократно принимали участие  в игровых и развлекательных программах, в спортивных соревнованиях. Открылся летний сезон 1 июня в День защиты детей  праздничной театрализованной  программой «Веселое Лето».  Ребята активно, весело и со смехом угадывали загадки и участвовали в конкурсах: «Кенгуру», «Каверзная викторина», «Слепой и хромой», «Перевертыши», «Ночной водитель». 2 июня  прошёл "Праздник лета". В гости к ребятам прилетал </w:t>
            </w:r>
            <w:proofErr w:type="spellStart"/>
            <w:r w:rsidRPr="00D10B6D">
              <w:rPr>
                <w:rFonts w:ascii="Times New Roman" w:hAnsi="Times New Roman" w:cs="Times New Roman"/>
                <w:color w:val="000000"/>
                <w:sz w:val="18"/>
                <w:szCs w:val="18"/>
                <w:highlight w:val="yellow"/>
                <w:shd w:val="clear" w:color="auto" w:fill="FFFFFF"/>
              </w:rPr>
              <w:t>Карлсон</w:t>
            </w:r>
            <w:proofErr w:type="spellEnd"/>
            <w:r w:rsidRPr="00D10B6D">
              <w:rPr>
                <w:rFonts w:ascii="Times New Roman" w:hAnsi="Times New Roman" w:cs="Times New Roman"/>
                <w:color w:val="000000"/>
                <w:sz w:val="18"/>
                <w:szCs w:val="18"/>
                <w:highlight w:val="yellow"/>
                <w:shd w:val="clear" w:color="auto" w:fill="FFFFFF"/>
              </w:rPr>
              <w:t xml:space="preserve"> и предложил ребятам отправиться на удивительном летательном аппарате "</w:t>
            </w:r>
            <w:proofErr w:type="spellStart"/>
            <w:r w:rsidRPr="00D10B6D">
              <w:rPr>
                <w:rFonts w:ascii="Times New Roman" w:hAnsi="Times New Roman" w:cs="Times New Roman"/>
                <w:color w:val="000000"/>
                <w:sz w:val="18"/>
                <w:szCs w:val="18"/>
                <w:highlight w:val="yellow"/>
                <w:shd w:val="clear" w:color="auto" w:fill="FFFFFF"/>
              </w:rPr>
              <w:t>Смехолёте</w:t>
            </w:r>
            <w:proofErr w:type="spellEnd"/>
            <w:r w:rsidRPr="00D10B6D">
              <w:rPr>
                <w:rFonts w:ascii="Times New Roman" w:hAnsi="Times New Roman" w:cs="Times New Roman"/>
                <w:color w:val="000000"/>
                <w:sz w:val="18"/>
                <w:szCs w:val="18"/>
                <w:highlight w:val="yellow"/>
                <w:shd w:val="clear" w:color="auto" w:fill="FFFFFF"/>
              </w:rPr>
              <w:t xml:space="preserve">" в страну Детства. В стране Детства ребята  играли  в игры "Пчёлки и ветерок", "Картошка в ложке", "Кот в сапогах", танцевали танец "Буги-вуги", отгадывали загадки и в завершении путешествия ребята попали в "Мыльную бурю", с помощью своей ловкости и подвижности  они быстро справились с этой бурей.  Для детей было организовано и проведено несколько игровых программ, посвященных здоровому образу жизни. Весело и активно играли в интересные игры во время веселых стартов. Провели игровую викторину «Хочу все знать». </w:t>
            </w:r>
            <w:r w:rsidR="00E131AB" w:rsidRPr="00E131AB">
              <w:rPr>
                <w:rFonts w:ascii="Times New Roman" w:hAnsi="Times New Roman" w:cs="Times New Roman"/>
                <w:sz w:val="18"/>
                <w:szCs w:val="18"/>
                <w:highlight w:val="yellow"/>
              </w:rPr>
              <w:t>Весело  прошел  игровой марафон «Ты мне я тебе». На игровую программу «Летний переполох» к детям приходил их любимый клоун Клепа. Все вместе играли, водили игровой хоровод. Стало доброй традицией,  каждое лето проводить день шоколада, ведь все его очень любят. В этом году в день шоколада дети с завязанными глазами угадывали разные сладости. В начале учебного года с детьми проводились мероприятия патриотической направленности, такие как акция памяти жертв терроризма, беседы из цикла Дни воинской славы</w:t>
            </w:r>
            <w:proofErr w:type="gramStart"/>
            <w:r w:rsidR="00E131AB" w:rsidRPr="00E131AB">
              <w:rPr>
                <w:rFonts w:ascii="Times New Roman" w:hAnsi="Times New Roman" w:cs="Times New Roman"/>
                <w:sz w:val="18"/>
                <w:szCs w:val="18"/>
                <w:highlight w:val="yellow"/>
              </w:rPr>
              <w:t xml:space="preserve"> ,</w:t>
            </w:r>
            <w:proofErr w:type="gramEnd"/>
            <w:r w:rsidR="00E131AB" w:rsidRPr="00E131AB">
              <w:rPr>
                <w:rFonts w:ascii="Times New Roman" w:hAnsi="Times New Roman" w:cs="Times New Roman"/>
                <w:sz w:val="18"/>
                <w:szCs w:val="18"/>
                <w:highlight w:val="yellow"/>
              </w:rPr>
              <w:t xml:space="preserve"> вечер памяти «Терроризм без масок». Году народного творчества были посвящены краеведческие путешествия, познавательная викторина, день народных игр. Широко, весело и интересно прошел праздник, посвященный юбилейной дате -375 </w:t>
            </w:r>
            <w:proofErr w:type="spellStart"/>
            <w:r w:rsidR="00E131AB" w:rsidRPr="00E131AB">
              <w:rPr>
                <w:rFonts w:ascii="Times New Roman" w:hAnsi="Times New Roman" w:cs="Times New Roman"/>
                <w:sz w:val="18"/>
                <w:szCs w:val="18"/>
                <w:highlight w:val="yellow"/>
              </w:rPr>
              <w:lastRenderedPageBreak/>
              <w:t>летию</w:t>
            </w:r>
            <w:proofErr w:type="spellEnd"/>
            <w:r w:rsidR="00E131AB" w:rsidRPr="00E131AB">
              <w:rPr>
                <w:rFonts w:ascii="Times New Roman" w:hAnsi="Times New Roman" w:cs="Times New Roman"/>
                <w:sz w:val="18"/>
                <w:szCs w:val="18"/>
                <w:highlight w:val="yellow"/>
              </w:rPr>
              <w:t xml:space="preserve"> станицы Казанской. С самого утра на ипподроме кипела работа. Все старались красочно оформить свои куреня. Выставки народных умельцев радовали глаз посетителей. До самой темной ночи посетители слушали выступление артистов, ходили в гости </w:t>
            </w:r>
            <w:proofErr w:type="gramStart"/>
            <w:r w:rsidR="00E131AB" w:rsidRPr="00E131AB">
              <w:rPr>
                <w:rFonts w:ascii="Times New Roman" w:hAnsi="Times New Roman" w:cs="Times New Roman"/>
                <w:sz w:val="18"/>
                <w:szCs w:val="18"/>
                <w:highlight w:val="yellow"/>
              </w:rPr>
              <w:t>в</w:t>
            </w:r>
            <w:proofErr w:type="gramEnd"/>
            <w:r w:rsidR="00E131AB" w:rsidRPr="00E131AB">
              <w:rPr>
                <w:rFonts w:ascii="Times New Roman" w:hAnsi="Times New Roman" w:cs="Times New Roman"/>
                <w:sz w:val="18"/>
                <w:szCs w:val="18"/>
                <w:highlight w:val="yellow"/>
              </w:rPr>
              <w:t xml:space="preserve"> куреня, фотографировались у </w:t>
            </w:r>
            <w:proofErr w:type="spellStart"/>
            <w:r w:rsidR="00E131AB" w:rsidRPr="00E131AB">
              <w:rPr>
                <w:rFonts w:ascii="Times New Roman" w:hAnsi="Times New Roman" w:cs="Times New Roman"/>
                <w:sz w:val="18"/>
                <w:szCs w:val="18"/>
                <w:highlight w:val="yellow"/>
              </w:rPr>
              <w:t>фотозон</w:t>
            </w:r>
            <w:proofErr w:type="spellEnd"/>
            <w:r w:rsidR="00E131AB" w:rsidRPr="00E131AB">
              <w:rPr>
                <w:rFonts w:ascii="Times New Roman" w:hAnsi="Times New Roman" w:cs="Times New Roman"/>
                <w:sz w:val="18"/>
                <w:szCs w:val="18"/>
                <w:highlight w:val="yellow"/>
              </w:rPr>
              <w:t>. Завершением всего мероприятия был праздничный фейерверк.</w:t>
            </w:r>
            <w:r w:rsidRPr="00E131AB">
              <w:rPr>
                <w:rFonts w:ascii="Times New Roman" w:hAnsi="Times New Roman" w:cs="Times New Roman"/>
                <w:color w:val="000000"/>
                <w:sz w:val="18"/>
                <w:szCs w:val="18"/>
                <w:highlight w:val="yellow"/>
                <w:shd w:val="clear" w:color="auto" w:fill="FFFFFF"/>
              </w:rPr>
              <w:t xml:space="preserve"> </w:t>
            </w:r>
            <w:r w:rsidRPr="00D10B6D">
              <w:rPr>
                <w:rFonts w:ascii="Times New Roman" w:hAnsi="Times New Roman" w:cs="Times New Roman"/>
                <w:color w:val="000000"/>
                <w:sz w:val="18"/>
                <w:szCs w:val="18"/>
                <w:highlight w:val="yellow"/>
                <w:shd w:val="clear" w:color="auto" w:fill="FFFFFF"/>
              </w:rPr>
              <w:t>Работники Краснооктябрьского СДК принимают участие в онлайн и офлайн семинарах и мастер-классах,  курсах повышения квалификации.</w:t>
            </w:r>
          </w:p>
        </w:tc>
        <w:tc>
          <w:tcPr>
            <w:tcW w:w="992" w:type="dxa"/>
            <w:tcBorders>
              <w:left w:val="single" w:sz="4" w:space="0" w:color="auto"/>
              <w:bottom w:val="single" w:sz="4" w:space="0" w:color="auto"/>
              <w:right w:val="single" w:sz="4" w:space="0" w:color="auto"/>
            </w:tcBorders>
          </w:tcPr>
          <w:p w:rsidR="00D10B6D" w:rsidRPr="00D53CD6" w:rsidRDefault="00D10B6D" w:rsidP="00D10B6D">
            <w:pPr>
              <w:pStyle w:val="ConsPlusCell"/>
              <w:jc w:val="center"/>
              <w:rPr>
                <w:rFonts w:ascii="Times New Roman" w:hAnsi="Times New Roman" w:cs="Times New Roman"/>
              </w:rPr>
            </w:pPr>
            <w:r>
              <w:rPr>
                <w:rFonts w:ascii="Times New Roman" w:hAnsi="Times New Roman" w:cs="Times New Roman"/>
              </w:rPr>
              <w:lastRenderedPageBreak/>
              <w:t>Январь 2022 г.</w:t>
            </w:r>
          </w:p>
        </w:tc>
        <w:tc>
          <w:tcPr>
            <w:tcW w:w="1276" w:type="dxa"/>
            <w:tcBorders>
              <w:left w:val="single" w:sz="4" w:space="0" w:color="auto"/>
              <w:bottom w:val="single" w:sz="4" w:space="0" w:color="auto"/>
              <w:right w:val="single" w:sz="4" w:space="0" w:color="auto"/>
            </w:tcBorders>
          </w:tcPr>
          <w:p w:rsidR="00D10B6D" w:rsidRPr="00DA42FC" w:rsidRDefault="00D10B6D" w:rsidP="00D10B6D">
            <w:pPr>
              <w:pStyle w:val="ConsPlusCell"/>
              <w:jc w:val="center"/>
              <w:rPr>
                <w:rFonts w:ascii="Times New Roman" w:hAnsi="Times New Roman" w:cs="Times New Roman"/>
              </w:rPr>
            </w:pPr>
            <w:r w:rsidRPr="00DA42FC">
              <w:rPr>
                <w:rFonts w:ascii="Times New Roman" w:hAnsi="Times New Roman" w:cs="Times New Roman"/>
              </w:rPr>
              <w:t>Декабрь 20</w:t>
            </w:r>
            <w:r>
              <w:rPr>
                <w:rFonts w:ascii="Times New Roman" w:hAnsi="Times New Roman" w:cs="Times New Roman"/>
              </w:rPr>
              <w:t>22</w:t>
            </w:r>
            <w:r w:rsidRPr="00DA42FC">
              <w:rPr>
                <w:rFonts w:ascii="Times New Roman" w:hAnsi="Times New Roman" w:cs="Times New Roman"/>
              </w:rPr>
              <w:t xml:space="preserve"> г</w:t>
            </w:r>
          </w:p>
        </w:tc>
        <w:tc>
          <w:tcPr>
            <w:tcW w:w="992" w:type="dxa"/>
            <w:tcBorders>
              <w:left w:val="single" w:sz="4" w:space="0" w:color="auto"/>
              <w:bottom w:val="single" w:sz="4" w:space="0" w:color="auto"/>
              <w:right w:val="single" w:sz="4" w:space="0" w:color="auto"/>
            </w:tcBorders>
          </w:tcPr>
          <w:p w:rsidR="00D10B6D" w:rsidRPr="008138C6" w:rsidRDefault="00D10B6D" w:rsidP="00D10B6D">
            <w:pPr>
              <w:pStyle w:val="ConsPlusCell"/>
              <w:jc w:val="center"/>
              <w:rPr>
                <w:rFonts w:ascii="Times New Roman" w:hAnsi="Times New Roman" w:cs="Times New Roman"/>
                <w:sz w:val="24"/>
                <w:szCs w:val="24"/>
              </w:rPr>
            </w:pPr>
            <w:r>
              <w:rPr>
                <w:rFonts w:ascii="Times New Roman" w:hAnsi="Times New Roman" w:cs="Times New Roman"/>
                <w:sz w:val="24"/>
                <w:szCs w:val="24"/>
              </w:rPr>
              <w:t>1612,2</w:t>
            </w:r>
          </w:p>
        </w:tc>
        <w:tc>
          <w:tcPr>
            <w:tcW w:w="1134" w:type="dxa"/>
            <w:tcBorders>
              <w:left w:val="single" w:sz="4" w:space="0" w:color="auto"/>
              <w:bottom w:val="single" w:sz="4" w:space="0" w:color="auto"/>
              <w:right w:val="single" w:sz="4" w:space="0" w:color="auto"/>
            </w:tcBorders>
          </w:tcPr>
          <w:p w:rsidR="00D10B6D" w:rsidRPr="008138C6" w:rsidRDefault="00D10B6D" w:rsidP="00D10B6D">
            <w:pPr>
              <w:pStyle w:val="ConsPlusCell"/>
              <w:jc w:val="center"/>
              <w:rPr>
                <w:rFonts w:ascii="Times New Roman" w:hAnsi="Times New Roman" w:cs="Times New Roman"/>
                <w:sz w:val="24"/>
                <w:szCs w:val="24"/>
              </w:rPr>
            </w:pPr>
            <w:r>
              <w:rPr>
                <w:rFonts w:ascii="Times New Roman" w:hAnsi="Times New Roman" w:cs="Times New Roman"/>
                <w:sz w:val="24"/>
                <w:szCs w:val="24"/>
              </w:rPr>
              <w:t>1612,2</w:t>
            </w:r>
          </w:p>
        </w:tc>
        <w:tc>
          <w:tcPr>
            <w:tcW w:w="1276" w:type="dxa"/>
            <w:tcBorders>
              <w:left w:val="single" w:sz="4" w:space="0" w:color="auto"/>
              <w:bottom w:val="single" w:sz="4" w:space="0" w:color="auto"/>
              <w:right w:val="single" w:sz="4" w:space="0" w:color="auto"/>
            </w:tcBorders>
          </w:tcPr>
          <w:p w:rsidR="00D10B6D" w:rsidRPr="008138C6" w:rsidRDefault="00D10B6D" w:rsidP="00D10B6D">
            <w:pPr>
              <w:pStyle w:val="ConsPlusCell"/>
              <w:jc w:val="center"/>
              <w:rPr>
                <w:rFonts w:ascii="Times New Roman" w:hAnsi="Times New Roman" w:cs="Times New Roman"/>
                <w:sz w:val="24"/>
                <w:szCs w:val="24"/>
              </w:rPr>
            </w:pPr>
            <w:r>
              <w:rPr>
                <w:rFonts w:ascii="Times New Roman" w:hAnsi="Times New Roman" w:cs="Times New Roman"/>
                <w:sz w:val="24"/>
                <w:szCs w:val="24"/>
              </w:rPr>
              <w:t>1286,0</w:t>
            </w:r>
          </w:p>
        </w:tc>
        <w:tc>
          <w:tcPr>
            <w:tcW w:w="1417" w:type="dxa"/>
            <w:tcBorders>
              <w:left w:val="single" w:sz="4" w:space="0" w:color="auto"/>
              <w:bottom w:val="single" w:sz="4" w:space="0" w:color="auto"/>
              <w:right w:val="single" w:sz="4" w:space="0" w:color="auto"/>
            </w:tcBorders>
          </w:tcPr>
          <w:p w:rsidR="00D10B6D" w:rsidRPr="008138C6" w:rsidRDefault="00D10B6D" w:rsidP="00D10B6D">
            <w:pPr>
              <w:pStyle w:val="ConsPlusCell"/>
              <w:jc w:val="center"/>
              <w:rPr>
                <w:rFonts w:ascii="Times New Roman" w:hAnsi="Times New Roman" w:cs="Times New Roman"/>
                <w:sz w:val="24"/>
                <w:szCs w:val="24"/>
              </w:rPr>
            </w:pPr>
            <w:r>
              <w:rPr>
                <w:rFonts w:ascii="Times New Roman" w:hAnsi="Times New Roman" w:cs="Times New Roman"/>
                <w:sz w:val="24"/>
                <w:szCs w:val="24"/>
              </w:rPr>
              <w:t>326,2</w:t>
            </w:r>
          </w:p>
        </w:tc>
      </w:tr>
      <w:tr w:rsidR="00D10B6D" w:rsidRPr="00D53CD6" w:rsidTr="00CD75FC">
        <w:trPr>
          <w:trHeight w:val="360"/>
          <w:tblCellSpacing w:w="5" w:type="nil"/>
        </w:trPr>
        <w:tc>
          <w:tcPr>
            <w:tcW w:w="426" w:type="dxa"/>
            <w:tcBorders>
              <w:top w:val="single" w:sz="4" w:space="0" w:color="auto"/>
              <w:left w:val="single" w:sz="4" w:space="0" w:color="auto"/>
              <w:bottom w:val="single" w:sz="4" w:space="0" w:color="auto"/>
              <w:right w:val="single" w:sz="4" w:space="0" w:color="auto"/>
            </w:tcBorders>
          </w:tcPr>
          <w:p w:rsidR="00D10B6D" w:rsidRPr="00584906" w:rsidRDefault="00D10B6D" w:rsidP="00D10B6D">
            <w:pPr>
              <w:pStyle w:val="ConsPlusCel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10B6D" w:rsidRPr="006F3BA7" w:rsidRDefault="00D10B6D" w:rsidP="00D10B6D">
            <w:pPr>
              <w:pStyle w:val="ConsPlusCell"/>
              <w:rPr>
                <w:rFonts w:ascii="Times New Roman" w:hAnsi="Times New Roman" w:cs="Times New Roman"/>
              </w:rPr>
            </w:pPr>
            <w:r w:rsidRPr="006F3BA7">
              <w:rPr>
                <w:rFonts w:ascii="Times New Roman" w:hAnsi="Times New Roman" w:cs="Times New Roman"/>
              </w:rPr>
              <w:t xml:space="preserve">Итого по муниципальной </w:t>
            </w:r>
            <w:r w:rsidRPr="006F3BA7">
              <w:rPr>
                <w:rFonts w:ascii="Times New Roman" w:hAnsi="Times New Roman" w:cs="Times New Roman"/>
              </w:rPr>
              <w:br/>
              <w:t xml:space="preserve">программе            </w:t>
            </w:r>
          </w:p>
        </w:tc>
        <w:tc>
          <w:tcPr>
            <w:tcW w:w="1701" w:type="dxa"/>
            <w:tcBorders>
              <w:top w:val="single" w:sz="4" w:space="0" w:color="auto"/>
              <w:left w:val="single" w:sz="4" w:space="0" w:color="auto"/>
              <w:bottom w:val="single" w:sz="4" w:space="0" w:color="auto"/>
              <w:right w:val="single" w:sz="4" w:space="0" w:color="auto"/>
            </w:tcBorders>
          </w:tcPr>
          <w:p w:rsidR="00D10B6D" w:rsidRPr="00584906" w:rsidRDefault="00D10B6D" w:rsidP="00D10B6D">
            <w:pPr>
              <w:pStyle w:val="ConsPlusCel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D10B6D" w:rsidRPr="00584906" w:rsidRDefault="00D10B6D" w:rsidP="00D10B6D">
            <w:pPr>
              <w:pStyle w:val="ConsPlusCell"/>
              <w:jc w:val="center"/>
              <w:rPr>
                <w:rFonts w:ascii="Times New Roman" w:hAnsi="Times New Roman" w:cs="Times New Roman"/>
              </w:rPr>
            </w:pPr>
            <w:r w:rsidRPr="0058490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D10B6D" w:rsidRPr="00584906" w:rsidRDefault="00D10B6D" w:rsidP="00D10B6D">
            <w:pPr>
              <w:pStyle w:val="ConsPlusCell"/>
              <w:jc w:val="center"/>
              <w:rPr>
                <w:rFonts w:ascii="Times New Roman" w:hAnsi="Times New Roman" w:cs="Times New Roman"/>
              </w:rPr>
            </w:pPr>
            <w:r w:rsidRPr="00584906">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10B6D" w:rsidRPr="00584906" w:rsidRDefault="00D10B6D" w:rsidP="00D10B6D">
            <w:pPr>
              <w:pStyle w:val="ConsPlusCell"/>
              <w:jc w:val="center"/>
              <w:rPr>
                <w:rFonts w:ascii="Times New Roman" w:hAnsi="Times New Roman" w:cs="Times New Roman"/>
              </w:rPr>
            </w:pPr>
            <w:r>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D10B6D" w:rsidRPr="008138C6" w:rsidRDefault="00D10B6D" w:rsidP="00D10B6D">
            <w:pPr>
              <w:pStyle w:val="ConsPlusCell"/>
              <w:jc w:val="center"/>
              <w:rPr>
                <w:rFonts w:ascii="Times New Roman" w:hAnsi="Times New Roman" w:cs="Times New Roman"/>
                <w:sz w:val="24"/>
                <w:szCs w:val="24"/>
              </w:rPr>
            </w:pPr>
            <w:r>
              <w:rPr>
                <w:rFonts w:ascii="Times New Roman" w:hAnsi="Times New Roman" w:cs="Times New Roman"/>
                <w:sz w:val="24"/>
                <w:szCs w:val="24"/>
              </w:rPr>
              <w:t>1612,2</w:t>
            </w:r>
          </w:p>
        </w:tc>
        <w:tc>
          <w:tcPr>
            <w:tcW w:w="1134" w:type="dxa"/>
            <w:tcBorders>
              <w:left w:val="single" w:sz="4" w:space="0" w:color="auto"/>
              <w:bottom w:val="single" w:sz="4" w:space="0" w:color="auto"/>
              <w:right w:val="single" w:sz="4" w:space="0" w:color="auto"/>
            </w:tcBorders>
          </w:tcPr>
          <w:p w:rsidR="00D10B6D" w:rsidRPr="008138C6" w:rsidRDefault="00D10B6D" w:rsidP="00D10B6D">
            <w:pPr>
              <w:pStyle w:val="ConsPlusCell"/>
              <w:jc w:val="center"/>
              <w:rPr>
                <w:rFonts w:ascii="Times New Roman" w:hAnsi="Times New Roman" w:cs="Times New Roman"/>
                <w:sz w:val="24"/>
                <w:szCs w:val="24"/>
              </w:rPr>
            </w:pPr>
            <w:r>
              <w:rPr>
                <w:rFonts w:ascii="Times New Roman" w:hAnsi="Times New Roman" w:cs="Times New Roman"/>
                <w:sz w:val="24"/>
                <w:szCs w:val="24"/>
              </w:rPr>
              <w:t>1612,2</w:t>
            </w:r>
          </w:p>
        </w:tc>
        <w:tc>
          <w:tcPr>
            <w:tcW w:w="1276" w:type="dxa"/>
            <w:tcBorders>
              <w:left w:val="single" w:sz="4" w:space="0" w:color="auto"/>
              <w:bottom w:val="single" w:sz="4" w:space="0" w:color="auto"/>
              <w:right w:val="single" w:sz="4" w:space="0" w:color="auto"/>
            </w:tcBorders>
          </w:tcPr>
          <w:p w:rsidR="00D10B6D" w:rsidRPr="008138C6" w:rsidRDefault="00D10B6D" w:rsidP="00D10B6D">
            <w:pPr>
              <w:pStyle w:val="ConsPlusCell"/>
              <w:jc w:val="center"/>
              <w:rPr>
                <w:rFonts w:ascii="Times New Roman" w:hAnsi="Times New Roman" w:cs="Times New Roman"/>
                <w:sz w:val="24"/>
                <w:szCs w:val="24"/>
              </w:rPr>
            </w:pPr>
            <w:r>
              <w:rPr>
                <w:rFonts w:ascii="Times New Roman" w:hAnsi="Times New Roman" w:cs="Times New Roman"/>
                <w:sz w:val="24"/>
                <w:szCs w:val="24"/>
              </w:rPr>
              <w:t>1286,0</w:t>
            </w:r>
          </w:p>
        </w:tc>
        <w:tc>
          <w:tcPr>
            <w:tcW w:w="1417" w:type="dxa"/>
            <w:tcBorders>
              <w:left w:val="single" w:sz="4" w:space="0" w:color="auto"/>
              <w:bottom w:val="single" w:sz="4" w:space="0" w:color="auto"/>
              <w:right w:val="single" w:sz="4" w:space="0" w:color="auto"/>
            </w:tcBorders>
          </w:tcPr>
          <w:p w:rsidR="00D10B6D" w:rsidRPr="008138C6" w:rsidRDefault="00D10B6D" w:rsidP="00D10B6D">
            <w:pPr>
              <w:pStyle w:val="ConsPlusCell"/>
              <w:jc w:val="center"/>
              <w:rPr>
                <w:rFonts w:ascii="Times New Roman" w:hAnsi="Times New Roman" w:cs="Times New Roman"/>
                <w:sz w:val="24"/>
                <w:szCs w:val="24"/>
              </w:rPr>
            </w:pPr>
            <w:r>
              <w:rPr>
                <w:rFonts w:ascii="Times New Roman" w:hAnsi="Times New Roman" w:cs="Times New Roman"/>
                <w:sz w:val="24"/>
                <w:szCs w:val="24"/>
              </w:rPr>
              <w:t>326,2</w:t>
            </w:r>
          </w:p>
        </w:tc>
      </w:tr>
    </w:tbl>
    <w:p w:rsidR="00E47679" w:rsidRDefault="00394B3D" w:rsidP="00E47679">
      <w:pPr>
        <w:widowControl w:val="0"/>
        <w:autoSpaceDE w:val="0"/>
        <w:autoSpaceDN w:val="0"/>
        <w:adjustRightInd w:val="0"/>
        <w:ind w:right="-284"/>
        <w:jc w:val="both"/>
        <w:rPr>
          <w:sz w:val="24"/>
          <w:szCs w:val="24"/>
        </w:rPr>
      </w:pPr>
      <w:hyperlink r:id="rId6" w:anchor="Par1127" w:history="1">
        <w:r w:rsidR="00E47679" w:rsidRPr="00C550E0">
          <w:rPr>
            <w:u w:val="single"/>
          </w:rPr>
          <w:t>&lt;1</w:t>
        </w:r>
        <w:proofErr w:type="gramStart"/>
        <w:r w:rsidR="00E47679" w:rsidRPr="00C550E0">
          <w:rPr>
            <w:u w:val="single"/>
          </w:rPr>
          <w:t>&gt;</w:t>
        </w:r>
      </w:hyperlink>
      <w:r w:rsidR="00E47679" w:rsidRPr="00C550E0">
        <w:rPr>
          <w:sz w:val="24"/>
          <w:szCs w:val="24"/>
        </w:rPr>
        <w:t xml:space="preserve"> П</w:t>
      </w:r>
      <w:proofErr w:type="gramEnd"/>
      <w:r w:rsidR="00E47679" w:rsidRPr="00C550E0">
        <w:rPr>
          <w:sz w:val="24"/>
          <w:szCs w:val="24"/>
        </w:rPr>
        <w:t xml:space="preserve">о строке «Мероприятие» указывается </w:t>
      </w:r>
      <w:r w:rsidR="00E47679">
        <w:rPr>
          <w:sz w:val="24"/>
          <w:szCs w:val="24"/>
        </w:rPr>
        <w:t>специалист администрации</w:t>
      </w:r>
      <w:r w:rsidR="00E47679" w:rsidRPr="00C550E0">
        <w:rPr>
          <w:sz w:val="24"/>
          <w:szCs w:val="24"/>
        </w:rPr>
        <w:t xml:space="preserve">, курирующий данное направление. По строке «Контрольное событие </w:t>
      </w:r>
      <w:r w:rsidR="00E47679">
        <w:rPr>
          <w:sz w:val="24"/>
          <w:szCs w:val="24"/>
        </w:rPr>
        <w:t>муниципальной</w:t>
      </w:r>
      <w:r w:rsidR="00E47679" w:rsidRPr="00C550E0">
        <w:rPr>
          <w:sz w:val="24"/>
          <w:szCs w:val="24"/>
        </w:rPr>
        <w:t xml:space="preserve"> программы» указывается руководитель, а также </w:t>
      </w:r>
      <w:r w:rsidR="00E47679">
        <w:rPr>
          <w:sz w:val="24"/>
          <w:szCs w:val="24"/>
        </w:rPr>
        <w:t>специалист администрации</w:t>
      </w:r>
      <w:r w:rsidR="00E47679" w:rsidRPr="00C550E0">
        <w:rPr>
          <w:sz w:val="24"/>
          <w:szCs w:val="24"/>
        </w:rPr>
        <w:t>, курирующий данное направление.</w:t>
      </w:r>
    </w:p>
    <w:p w:rsidR="00E47679" w:rsidRPr="00C550E0" w:rsidRDefault="00394B3D" w:rsidP="00E47679">
      <w:pPr>
        <w:widowControl w:val="0"/>
        <w:autoSpaceDE w:val="0"/>
        <w:autoSpaceDN w:val="0"/>
        <w:adjustRightInd w:val="0"/>
        <w:ind w:right="-284"/>
        <w:jc w:val="both"/>
        <w:rPr>
          <w:sz w:val="24"/>
          <w:szCs w:val="24"/>
        </w:rPr>
      </w:pPr>
      <w:hyperlink r:id="rId7" w:anchor="Par1127" w:history="1">
        <w:r w:rsidR="00E47679" w:rsidRPr="00C550E0">
          <w:rPr>
            <w:u w:val="single"/>
          </w:rPr>
          <w:t>&lt;2&gt;</w:t>
        </w:r>
      </w:hyperlink>
      <w:r w:rsidR="00E47679" w:rsidRPr="00C550E0">
        <w:rPr>
          <w:sz w:val="24"/>
          <w:szCs w:val="24"/>
        </w:rPr>
        <w:t xml:space="preserve"> Графа заполняется по завершенным основным мероприятиям, мероприятиям</w:t>
      </w:r>
      <w:r w:rsidR="00E47679">
        <w:rPr>
          <w:sz w:val="24"/>
          <w:szCs w:val="24"/>
        </w:rPr>
        <w:t>.</w:t>
      </w:r>
    </w:p>
    <w:p w:rsidR="00E47679" w:rsidRPr="00C550E0" w:rsidRDefault="00394B3D" w:rsidP="00E47679">
      <w:pPr>
        <w:widowControl w:val="0"/>
        <w:autoSpaceDE w:val="0"/>
        <w:autoSpaceDN w:val="0"/>
        <w:adjustRightInd w:val="0"/>
        <w:ind w:right="-284"/>
        <w:jc w:val="both"/>
        <w:rPr>
          <w:sz w:val="24"/>
          <w:szCs w:val="24"/>
        </w:rPr>
      </w:pPr>
      <w:hyperlink r:id="rId8" w:anchor="Par1127" w:history="1">
        <w:r w:rsidR="00E47679" w:rsidRPr="00C550E0">
          <w:rPr>
            <w:u w:val="single"/>
          </w:rPr>
          <w:t>&lt;3</w:t>
        </w:r>
        <w:proofErr w:type="gramStart"/>
        <w:r w:rsidR="00E47679" w:rsidRPr="00C550E0">
          <w:rPr>
            <w:u w:val="single"/>
          </w:rPr>
          <w:t>&gt;</w:t>
        </w:r>
      </w:hyperlink>
      <w:r w:rsidR="00E47679" w:rsidRPr="00C550E0">
        <w:rPr>
          <w:sz w:val="24"/>
          <w:szCs w:val="24"/>
        </w:rPr>
        <w:t xml:space="preserve"> В</w:t>
      </w:r>
      <w:proofErr w:type="gramEnd"/>
      <w:r w:rsidR="00E47679" w:rsidRPr="00C550E0">
        <w:rPr>
          <w:sz w:val="24"/>
          <w:szCs w:val="24"/>
        </w:rPr>
        <w:t xml:space="preserve"> случае наличия нескольких контрольных событиях одного основного мероприятия.</w:t>
      </w:r>
    </w:p>
    <w:p w:rsidR="00E47679" w:rsidRPr="00C550E0" w:rsidRDefault="00394B3D" w:rsidP="00E47679">
      <w:pPr>
        <w:widowControl w:val="0"/>
        <w:autoSpaceDE w:val="0"/>
        <w:autoSpaceDN w:val="0"/>
        <w:adjustRightInd w:val="0"/>
        <w:ind w:right="-284"/>
        <w:jc w:val="both"/>
        <w:rPr>
          <w:sz w:val="24"/>
          <w:szCs w:val="24"/>
        </w:rPr>
      </w:pPr>
      <w:hyperlink r:id="rId9" w:anchor="Par1127" w:history="1">
        <w:r w:rsidR="00E47679" w:rsidRPr="00C550E0">
          <w:rPr>
            <w:u w:val="single"/>
          </w:rPr>
          <w:t>&lt;4</w:t>
        </w:r>
        <w:proofErr w:type="gramStart"/>
        <w:r w:rsidR="00E47679" w:rsidRPr="00C550E0">
          <w:rPr>
            <w:u w:val="single"/>
          </w:rPr>
          <w:t>&gt;</w:t>
        </w:r>
      </w:hyperlink>
      <w:r w:rsidR="00E47679" w:rsidRPr="00C550E0">
        <w:rPr>
          <w:sz w:val="24"/>
          <w:szCs w:val="24"/>
        </w:rPr>
        <w:t xml:space="preserve"> В</w:t>
      </w:r>
      <w:proofErr w:type="gramEnd"/>
      <w:r w:rsidR="00E47679" w:rsidRPr="00C550E0">
        <w:rPr>
          <w:sz w:val="24"/>
          <w:szCs w:val="24"/>
        </w:rPr>
        <w:t xml:space="preserve"> целях оптимизации содержания информации в графе 2 допускается использование аббревиатур, например: основное</w:t>
      </w:r>
      <w:r w:rsidR="00E47679" w:rsidRPr="00C550E0">
        <w:rPr>
          <w:sz w:val="24"/>
          <w:szCs w:val="24"/>
        </w:rPr>
        <w:br/>
        <w:t>мероприятие 1.1 – ОМ 1.1.</w:t>
      </w:r>
    </w:p>
    <w:p w:rsidR="00313165" w:rsidRDefault="00313165" w:rsidP="002F2623">
      <w:pPr>
        <w:spacing w:before="75" w:after="75"/>
      </w:pPr>
    </w:p>
    <w:p w:rsidR="00313165" w:rsidRDefault="00313165" w:rsidP="002F2623">
      <w:pPr>
        <w:spacing w:before="75" w:after="75"/>
      </w:pPr>
    </w:p>
    <w:p w:rsidR="00313165" w:rsidRDefault="00313165" w:rsidP="002F2623">
      <w:pPr>
        <w:spacing w:before="75" w:after="75"/>
        <w:sectPr w:rsidR="00313165" w:rsidSect="002F2623">
          <w:pgSz w:w="16838" w:h="11906" w:orient="landscape"/>
          <w:pgMar w:top="851" w:right="1134" w:bottom="1134" w:left="1134" w:header="709" w:footer="709" w:gutter="0"/>
          <w:cols w:space="708"/>
          <w:docGrid w:linePitch="360"/>
        </w:sectPr>
      </w:pPr>
    </w:p>
    <w:p w:rsidR="00313165" w:rsidRPr="00313165" w:rsidRDefault="00313165" w:rsidP="00313165">
      <w:pPr>
        <w:jc w:val="center"/>
        <w:rPr>
          <w:sz w:val="28"/>
          <w:szCs w:val="28"/>
        </w:rPr>
      </w:pPr>
      <w:r w:rsidRPr="00313165">
        <w:rPr>
          <w:sz w:val="28"/>
          <w:szCs w:val="28"/>
        </w:rPr>
        <w:lastRenderedPageBreak/>
        <w:t>ПОЯСНИТЕЛЬНАЯ ЗАПИСКА</w:t>
      </w:r>
    </w:p>
    <w:p w:rsidR="00313165" w:rsidRPr="00313165" w:rsidRDefault="00313165" w:rsidP="00313165">
      <w:pPr>
        <w:jc w:val="center"/>
        <w:rPr>
          <w:sz w:val="28"/>
          <w:szCs w:val="28"/>
        </w:rPr>
      </w:pPr>
      <w:r w:rsidRPr="00313165">
        <w:rPr>
          <w:sz w:val="28"/>
          <w:szCs w:val="28"/>
        </w:rPr>
        <w:t>к отчету об исполнении плана реализации</w:t>
      </w:r>
    </w:p>
    <w:p w:rsidR="00313165" w:rsidRPr="00313165" w:rsidRDefault="00313165" w:rsidP="00313165">
      <w:pPr>
        <w:jc w:val="center"/>
        <w:rPr>
          <w:sz w:val="28"/>
          <w:szCs w:val="28"/>
        </w:rPr>
      </w:pPr>
      <w:r w:rsidRPr="00313165">
        <w:rPr>
          <w:sz w:val="28"/>
          <w:szCs w:val="28"/>
        </w:rPr>
        <w:t>муниципальной программы «Развитие культуры</w:t>
      </w:r>
      <w:r>
        <w:rPr>
          <w:sz w:val="28"/>
          <w:szCs w:val="28"/>
        </w:rPr>
        <w:t xml:space="preserve"> и туризма</w:t>
      </w:r>
      <w:r w:rsidRPr="00313165">
        <w:rPr>
          <w:sz w:val="28"/>
          <w:szCs w:val="28"/>
        </w:rPr>
        <w:t>»</w:t>
      </w:r>
    </w:p>
    <w:p w:rsidR="00313165" w:rsidRPr="00313165" w:rsidRDefault="00313165" w:rsidP="00313165">
      <w:pPr>
        <w:jc w:val="center"/>
        <w:rPr>
          <w:sz w:val="28"/>
          <w:szCs w:val="28"/>
        </w:rPr>
      </w:pPr>
      <w:r w:rsidRPr="00313165">
        <w:rPr>
          <w:sz w:val="28"/>
          <w:szCs w:val="28"/>
        </w:rPr>
        <w:t xml:space="preserve">отчетный период за </w:t>
      </w:r>
      <w:r w:rsidR="00D10B6D">
        <w:rPr>
          <w:sz w:val="28"/>
          <w:szCs w:val="28"/>
        </w:rPr>
        <w:t>9</w:t>
      </w:r>
      <w:r w:rsidRPr="00313165">
        <w:rPr>
          <w:sz w:val="28"/>
          <w:szCs w:val="28"/>
        </w:rPr>
        <w:t xml:space="preserve"> месяцев 20</w:t>
      </w:r>
      <w:r w:rsidR="006A2721">
        <w:rPr>
          <w:sz w:val="28"/>
          <w:szCs w:val="28"/>
        </w:rPr>
        <w:t>2</w:t>
      </w:r>
      <w:r w:rsidR="006275FF">
        <w:rPr>
          <w:sz w:val="28"/>
          <w:szCs w:val="28"/>
        </w:rPr>
        <w:t>2</w:t>
      </w:r>
      <w:r w:rsidRPr="00313165">
        <w:rPr>
          <w:sz w:val="28"/>
          <w:szCs w:val="28"/>
        </w:rPr>
        <w:t xml:space="preserve"> года.</w:t>
      </w:r>
    </w:p>
    <w:p w:rsidR="00313165" w:rsidRPr="00313165" w:rsidRDefault="00313165" w:rsidP="00313165">
      <w:pPr>
        <w:ind w:firstLine="426"/>
        <w:jc w:val="both"/>
        <w:rPr>
          <w:sz w:val="28"/>
          <w:szCs w:val="28"/>
        </w:rPr>
      </w:pPr>
      <w:r w:rsidRPr="00313165">
        <w:rPr>
          <w:sz w:val="28"/>
          <w:szCs w:val="28"/>
        </w:rPr>
        <w:t xml:space="preserve">Муниципальная программа </w:t>
      </w:r>
      <w:r>
        <w:rPr>
          <w:sz w:val="28"/>
          <w:szCs w:val="28"/>
        </w:rPr>
        <w:t>Казанского</w:t>
      </w:r>
      <w:r w:rsidRPr="00313165">
        <w:rPr>
          <w:sz w:val="28"/>
          <w:szCs w:val="28"/>
        </w:rPr>
        <w:t xml:space="preserve"> сельского поселения «Развитие культуры</w:t>
      </w:r>
      <w:r>
        <w:rPr>
          <w:sz w:val="28"/>
          <w:szCs w:val="28"/>
        </w:rPr>
        <w:t xml:space="preserve"> и туризма</w:t>
      </w:r>
      <w:r w:rsidRPr="00313165">
        <w:rPr>
          <w:sz w:val="28"/>
          <w:szCs w:val="28"/>
        </w:rPr>
        <w:t xml:space="preserve">» (далее – муниципальная программа) утверждена постановлением Администрации </w:t>
      </w:r>
      <w:r>
        <w:rPr>
          <w:sz w:val="28"/>
          <w:szCs w:val="28"/>
        </w:rPr>
        <w:t>Казанского</w:t>
      </w:r>
      <w:r w:rsidRPr="00313165">
        <w:rPr>
          <w:sz w:val="28"/>
          <w:szCs w:val="28"/>
        </w:rPr>
        <w:t xml:space="preserve"> сельского поселения 2</w:t>
      </w:r>
      <w:r>
        <w:rPr>
          <w:sz w:val="28"/>
          <w:szCs w:val="28"/>
        </w:rPr>
        <w:t>6</w:t>
      </w:r>
      <w:r w:rsidRPr="00313165">
        <w:rPr>
          <w:sz w:val="28"/>
          <w:szCs w:val="28"/>
        </w:rPr>
        <w:t xml:space="preserve">.12.2018 № </w:t>
      </w:r>
      <w:r>
        <w:rPr>
          <w:sz w:val="28"/>
          <w:szCs w:val="28"/>
        </w:rPr>
        <w:t>257</w:t>
      </w:r>
      <w:r w:rsidRPr="00313165">
        <w:rPr>
          <w:sz w:val="28"/>
          <w:szCs w:val="28"/>
        </w:rPr>
        <w:t>.</w:t>
      </w:r>
    </w:p>
    <w:p w:rsidR="00313165" w:rsidRPr="00313165" w:rsidRDefault="00313165" w:rsidP="00313165">
      <w:pPr>
        <w:ind w:firstLine="426"/>
        <w:jc w:val="both"/>
        <w:rPr>
          <w:sz w:val="28"/>
          <w:szCs w:val="28"/>
        </w:rPr>
      </w:pPr>
      <w:r w:rsidRPr="00313165">
        <w:rPr>
          <w:sz w:val="28"/>
          <w:szCs w:val="28"/>
        </w:rPr>
        <w:t>На реализацию муниципальной программы в 20</w:t>
      </w:r>
      <w:r w:rsidR="006A2721">
        <w:rPr>
          <w:sz w:val="28"/>
          <w:szCs w:val="28"/>
        </w:rPr>
        <w:t>2</w:t>
      </w:r>
      <w:r w:rsidR="006275FF">
        <w:rPr>
          <w:sz w:val="28"/>
          <w:szCs w:val="28"/>
        </w:rPr>
        <w:t>2</w:t>
      </w:r>
      <w:r w:rsidRPr="00313165">
        <w:rPr>
          <w:sz w:val="28"/>
          <w:szCs w:val="28"/>
        </w:rPr>
        <w:t xml:space="preserve"> году за счет средств бюджета поселения предусмотрены ассигнования в сумме </w:t>
      </w:r>
      <w:r w:rsidR="006275FF">
        <w:rPr>
          <w:sz w:val="28"/>
          <w:szCs w:val="28"/>
        </w:rPr>
        <w:t>16</w:t>
      </w:r>
      <w:r w:rsidR="00D10B6D">
        <w:rPr>
          <w:sz w:val="28"/>
          <w:szCs w:val="28"/>
        </w:rPr>
        <w:t>1</w:t>
      </w:r>
      <w:r w:rsidR="006275FF">
        <w:rPr>
          <w:sz w:val="28"/>
          <w:szCs w:val="28"/>
        </w:rPr>
        <w:t>2,2</w:t>
      </w:r>
      <w:r w:rsidRPr="00313165">
        <w:rPr>
          <w:sz w:val="28"/>
          <w:szCs w:val="28"/>
        </w:rPr>
        <w:t xml:space="preserve"> тыс. руб. По состоянию на 01.</w:t>
      </w:r>
      <w:r w:rsidR="00D10B6D">
        <w:rPr>
          <w:sz w:val="28"/>
          <w:szCs w:val="28"/>
        </w:rPr>
        <w:t>10</w:t>
      </w:r>
      <w:r w:rsidRPr="00313165">
        <w:rPr>
          <w:sz w:val="28"/>
          <w:szCs w:val="28"/>
        </w:rPr>
        <w:t>.20</w:t>
      </w:r>
      <w:r w:rsidR="006A2721">
        <w:rPr>
          <w:sz w:val="28"/>
          <w:szCs w:val="28"/>
        </w:rPr>
        <w:t>2</w:t>
      </w:r>
      <w:r w:rsidR="006275FF">
        <w:rPr>
          <w:sz w:val="28"/>
          <w:szCs w:val="28"/>
        </w:rPr>
        <w:t>2</w:t>
      </w:r>
      <w:r w:rsidRPr="00313165">
        <w:rPr>
          <w:sz w:val="28"/>
          <w:szCs w:val="28"/>
        </w:rPr>
        <w:t xml:space="preserve">г. фактическое освоение средств составило </w:t>
      </w:r>
      <w:r w:rsidR="00D10B6D">
        <w:rPr>
          <w:sz w:val="28"/>
          <w:szCs w:val="28"/>
        </w:rPr>
        <w:t>1286,0</w:t>
      </w:r>
      <w:r w:rsidRPr="00313165">
        <w:rPr>
          <w:sz w:val="28"/>
          <w:szCs w:val="28"/>
        </w:rPr>
        <w:t xml:space="preserve"> тыс. рублей или </w:t>
      </w:r>
      <w:r w:rsidR="00D10B6D">
        <w:rPr>
          <w:sz w:val="28"/>
          <w:szCs w:val="28"/>
        </w:rPr>
        <w:t>79,8</w:t>
      </w:r>
      <w:r w:rsidRPr="00313165">
        <w:rPr>
          <w:sz w:val="28"/>
          <w:szCs w:val="28"/>
        </w:rPr>
        <w:t xml:space="preserve"> %.</w:t>
      </w:r>
    </w:p>
    <w:p w:rsidR="00313165" w:rsidRPr="00313165" w:rsidRDefault="00313165" w:rsidP="00313165">
      <w:pPr>
        <w:ind w:firstLine="426"/>
        <w:jc w:val="both"/>
        <w:rPr>
          <w:sz w:val="28"/>
          <w:szCs w:val="28"/>
        </w:rPr>
      </w:pPr>
      <w:r w:rsidRPr="00313165">
        <w:rPr>
          <w:sz w:val="28"/>
          <w:szCs w:val="28"/>
        </w:rPr>
        <w:t xml:space="preserve">Ответственным исполнителем муниципальной программы является Администрация </w:t>
      </w:r>
      <w:r>
        <w:rPr>
          <w:sz w:val="28"/>
          <w:szCs w:val="28"/>
        </w:rPr>
        <w:t>Казанского</w:t>
      </w:r>
      <w:r w:rsidRPr="00313165">
        <w:rPr>
          <w:sz w:val="28"/>
          <w:szCs w:val="28"/>
        </w:rPr>
        <w:t xml:space="preserve"> сельского поселения. Соисполнителем муниципальной программы является МБУК Верхнедонского района «ДК ст</w:t>
      </w:r>
      <w:proofErr w:type="gramStart"/>
      <w:r w:rsidRPr="00313165">
        <w:rPr>
          <w:sz w:val="28"/>
          <w:szCs w:val="28"/>
        </w:rPr>
        <w:t>.К</w:t>
      </w:r>
      <w:proofErr w:type="gramEnd"/>
      <w:r w:rsidRPr="00313165">
        <w:rPr>
          <w:sz w:val="28"/>
          <w:szCs w:val="28"/>
        </w:rPr>
        <w:t>азанская» отделение «</w:t>
      </w:r>
      <w:r>
        <w:rPr>
          <w:sz w:val="28"/>
          <w:szCs w:val="28"/>
        </w:rPr>
        <w:t>Краснооктябрьский</w:t>
      </w:r>
      <w:r w:rsidRPr="00313165">
        <w:rPr>
          <w:sz w:val="28"/>
          <w:szCs w:val="28"/>
        </w:rPr>
        <w:t xml:space="preserve"> СДК».</w:t>
      </w:r>
    </w:p>
    <w:p w:rsidR="00313165" w:rsidRPr="00313165" w:rsidRDefault="00313165" w:rsidP="00313165">
      <w:pPr>
        <w:ind w:firstLine="426"/>
        <w:jc w:val="both"/>
        <w:rPr>
          <w:sz w:val="28"/>
          <w:szCs w:val="28"/>
        </w:rPr>
      </w:pPr>
      <w:r w:rsidRPr="00313165">
        <w:rPr>
          <w:sz w:val="28"/>
          <w:szCs w:val="28"/>
        </w:rPr>
        <w:t>Муниципальная программа включает в себя следующие подпрограммы:</w:t>
      </w:r>
    </w:p>
    <w:p w:rsidR="00313165" w:rsidRPr="00313165" w:rsidRDefault="00313165" w:rsidP="00313165">
      <w:pPr>
        <w:ind w:firstLine="426"/>
        <w:jc w:val="both"/>
        <w:rPr>
          <w:sz w:val="28"/>
          <w:szCs w:val="28"/>
        </w:rPr>
      </w:pPr>
      <w:r w:rsidRPr="00313165">
        <w:rPr>
          <w:sz w:val="28"/>
          <w:szCs w:val="28"/>
        </w:rPr>
        <w:t xml:space="preserve">Подпрограмма 1 – </w:t>
      </w:r>
      <w:r w:rsidR="00603A21">
        <w:rPr>
          <w:sz w:val="28"/>
          <w:szCs w:val="28"/>
        </w:rPr>
        <w:t>«</w:t>
      </w:r>
      <w:r w:rsidR="00603A21" w:rsidRPr="00603A21">
        <w:rPr>
          <w:sz w:val="28"/>
          <w:szCs w:val="28"/>
        </w:rPr>
        <w:t>Сохранение и развитие культуры Казанского сельского поселения</w:t>
      </w:r>
      <w:proofErr w:type="gramStart"/>
      <w:r w:rsidR="00603A21" w:rsidRPr="00603A21">
        <w:rPr>
          <w:sz w:val="28"/>
          <w:szCs w:val="28"/>
        </w:rPr>
        <w:t>»</w:t>
      </w:r>
      <w:r w:rsidRPr="00313165">
        <w:rPr>
          <w:sz w:val="28"/>
          <w:szCs w:val="28"/>
        </w:rPr>
        <w:t>(</w:t>
      </w:r>
      <w:proofErr w:type="gramEnd"/>
      <w:r w:rsidRPr="00313165">
        <w:rPr>
          <w:sz w:val="28"/>
          <w:szCs w:val="28"/>
        </w:rPr>
        <w:t>далее – подпрограмма 1).</w:t>
      </w:r>
    </w:p>
    <w:p w:rsidR="00313165" w:rsidRPr="00313165" w:rsidRDefault="00313165" w:rsidP="00313165">
      <w:pPr>
        <w:ind w:firstLine="426"/>
        <w:jc w:val="both"/>
        <w:rPr>
          <w:sz w:val="28"/>
          <w:szCs w:val="28"/>
        </w:rPr>
      </w:pPr>
      <w:r w:rsidRPr="00313165">
        <w:rPr>
          <w:sz w:val="28"/>
          <w:szCs w:val="28"/>
        </w:rPr>
        <w:t xml:space="preserve">В соответствии с постановлением Администрации </w:t>
      </w:r>
      <w:r>
        <w:rPr>
          <w:sz w:val="28"/>
          <w:szCs w:val="28"/>
        </w:rPr>
        <w:t>Казанского</w:t>
      </w:r>
      <w:r w:rsidRPr="00313165">
        <w:rPr>
          <w:sz w:val="28"/>
          <w:szCs w:val="28"/>
        </w:rPr>
        <w:t xml:space="preserve"> сельского поселения от 0</w:t>
      </w:r>
      <w:r>
        <w:rPr>
          <w:sz w:val="28"/>
          <w:szCs w:val="28"/>
        </w:rPr>
        <w:t>5</w:t>
      </w:r>
      <w:r w:rsidRPr="00313165">
        <w:rPr>
          <w:sz w:val="28"/>
          <w:szCs w:val="28"/>
        </w:rPr>
        <w:t>.09.2018 №</w:t>
      </w:r>
      <w:r>
        <w:rPr>
          <w:sz w:val="28"/>
          <w:szCs w:val="28"/>
        </w:rPr>
        <w:t>1</w:t>
      </w:r>
      <w:r w:rsidRPr="00313165">
        <w:rPr>
          <w:sz w:val="28"/>
          <w:szCs w:val="28"/>
        </w:rPr>
        <w:t xml:space="preserve">68 « Об утверждении Порядка разработки, реализации и оценки эффективности муниципальных программ </w:t>
      </w:r>
      <w:r>
        <w:rPr>
          <w:sz w:val="28"/>
          <w:szCs w:val="28"/>
        </w:rPr>
        <w:t>Казанского</w:t>
      </w:r>
      <w:r w:rsidRPr="00313165">
        <w:rPr>
          <w:sz w:val="28"/>
          <w:szCs w:val="28"/>
        </w:rPr>
        <w:t xml:space="preserve"> сельского поселения» постановлением Администрации </w:t>
      </w:r>
      <w:r>
        <w:rPr>
          <w:sz w:val="28"/>
          <w:szCs w:val="28"/>
        </w:rPr>
        <w:t>Казанского</w:t>
      </w:r>
      <w:r w:rsidRPr="00313165">
        <w:rPr>
          <w:sz w:val="28"/>
          <w:szCs w:val="28"/>
        </w:rPr>
        <w:t xml:space="preserve"> сельского поселения от 2</w:t>
      </w:r>
      <w:r w:rsidR="006275FF">
        <w:rPr>
          <w:sz w:val="28"/>
          <w:szCs w:val="28"/>
        </w:rPr>
        <w:t>7</w:t>
      </w:r>
      <w:r w:rsidRPr="00313165">
        <w:rPr>
          <w:sz w:val="28"/>
          <w:szCs w:val="28"/>
        </w:rPr>
        <w:t>.12.20</w:t>
      </w:r>
      <w:r w:rsidR="00C87D68">
        <w:rPr>
          <w:sz w:val="28"/>
          <w:szCs w:val="28"/>
        </w:rPr>
        <w:t>2</w:t>
      </w:r>
      <w:r w:rsidR="006275FF">
        <w:rPr>
          <w:sz w:val="28"/>
          <w:szCs w:val="28"/>
        </w:rPr>
        <w:t>1</w:t>
      </w:r>
      <w:r w:rsidRPr="00313165">
        <w:rPr>
          <w:sz w:val="28"/>
          <w:szCs w:val="28"/>
        </w:rPr>
        <w:t xml:space="preserve"> № </w:t>
      </w:r>
      <w:r w:rsidR="006275FF">
        <w:rPr>
          <w:sz w:val="28"/>
          <w:szCs w:val="28"/>
        </w:rPr>
        <w:t>205</w:t>
      </w:r>
      <w:r w:rsidRPr="00313165">
        <w:rPr>
          <w:sz w:val="28"/>
          <w:szCs w:val="28"/>
        </w:rPr>
        <w:t xml:space="preserve"> утвержден план реализации муниципальной программы </w:t>
      </w:r>
      <w:r>
        <w:rPr>
          <w:sz w:val="28"/>
          <w:szCs w:val="28"/>
        </w:rPr>
        <w:t>Казанского</w:t>
      </w:r>
      <w:r w:rsidRPr="00313165">
        <w:rPr>
          <w:sz w:val="28"/>
          <w:szCs w:val="28"/>
        </w:rPr>
        <w:t xml:space="preserve"> сельского поселения «Развитие культуры</w:t>
      </w:r>
      <w:r w:rsidR="007120B8">
        <w:rPr>
          <w:sz w:val="28"/>
          <w:szCs w:val="28"/>
        </w:rPr>
        <w:t xml:space="preserve"> и туризма</w:t>
      </w:r>
      <w:r w:rsidRPr="00313165">
        <w:rPr>
          <w:sz w:val="28"/>
          <w:szCs w:val="28"/>
        </w:rPr>
        <w:t>» на 20</w:t>
      </w:r>
      <w:r w:rsidR="006A2721">
        <w:rPr>
          <w:sz w:val="28"/>
          <w:szCs w:val="28"/>
        </w:rPr>
        <w:t>2</w:t>
      </w:r>
      <w:r w:rsidR="00696D91">
        <w:rPr>
          <w:sz w:val="28"/>
          <w:szCs w:val="28"/>
        </w:rPr>
        <w:t>2</w:t>
      </w:r>
      <w:r w:rsidRPr="00313165">
        <w:rPr>
          <w:sz w:val="28"/>
          <w:szCs w:val="28"/>
        </w:rPr>
        <w:t xml:space="preserve"> год (далее - план реализации).</w:t>
      </w:r>
    </w:p>
    <w:p w:rsidR="00313165" w:rsidRPr="00313165" w:rsidRDefault="00313165" w:rsidP="00313165">
      <w:pPr>
        <w:ind w:firstLine="426"/>
        <w:jc w:val="both"/>
        <w:rPr>
          <w:sz w:val="28"/>
          <w:szCs w:val="28"/>
        </w:rPr>
      </w:pPr>
      <w:r w:rsidRPr="00313165">
        <w:rPr>
          <w:sz w:val="28"/>
          <w:szCs w:val="28"/>
        </w:rPr>
        <w:t>На реализацию подпрограммы 1 в 20</w:t>
      </w:r>
      <w:r w:rsidR="006A2721">
        <w:rPr>
          <w:sz w:val="28"/>
          <w:szCs w:val="28"/>
        </w:rPr>
        <w:t>2</w:t>
      </w:r>
      <w:r w:rsidR="00696D91">
        <w:rPr>
          <w:sz w:val="28"/>
          <w:szCs w:val="28"/>
        </w:rPr>
        <w:t>2</w:t>
      </w:r>
      <w:r w:rsidRPr="00313165">
        <w:rPr>
          <w:sz w:val="28"/>
          <w:szCs w:val="28"/>
        </w:rPr>
        <w:t xml:space="preserve"> году предусмотрено </w:t>
      </w:r>
      <w:r w:rsidR="00696D91">
        <w:rPr>
          <w:sz w:val="28"/>
          <w:szCs w:val="28"/>
        </w:rPr>
        <w:t>16</w:t>
      </w:r>
      <w:r w:rsidR="00D10B6D">
        <w:rPr>
          <w:sz w:val="28"/>
          <w:szCs w:val="28"/>
        </w:rPr>
        <w:t>2</w:t>
      </w:r>
      <w:r w:rsidR="00696D91">
        <w:rPr>
          <w:sz w:val="28"/>
          <w:szCs w:val="28"/>
        </w:rPr>
        <w:t>2,2</w:t>
      </w:r>
      <w:r w:rsidRPr="00313165">
        <w:rPr>
          <w:sz w:val="28"/>
          <w:szCs w:val="28"/>
        </w:rPr>
        <w:t xml:space="preserve"> тыс. рублей. Фактическое освоение средств составило </w:t>
      </w:r>
      <w:r w:rsidR="00D10B6D">
        <w:rPr>
          <w:sz w:val="28"/>
          <w:szCs w:val="28"/>
        </w:rPr>
        <w:t>1286,0</w:t>
      </w:r>
      <w:r w:rsidRPr="00313165">
        <w:rPr>
          <w:sz w:val="28"/>
          <w:szCs w:val="28"/>
        </w:rPr>
        <w:t xml:space="preserve"> тыс. рублей или </w:t>
      </w:r>
      <w:r w:rsidR="00D10B6D">
        <w:rPr>
          <w:sz w:val="28"/>
          <w:szCs w:val="28"/>
        </w:rPr>
        <w:t>79,80</w:t>
      </w:r>
      <w:r w:rsidRPr="00313165">
        <w:rPr>
          <w:sz w:val="28"/>
          <w:szCs w:val="28"/>
        </w:rPr>
        <w:t xml:space="preserve"> %</w:t>
      </w:r>
    </w:p>
    <w:p w:rsidR="00313165" w:rsidRPr="00313165" w:rsidRDefault="00313165" w:rsidP="00313165">
      <w:pPr>
        <w:ind w:firstLine="426"/>
        <w:jc w:val="both"/>
        <w:rPr>
          <w:sz w:val="28"/>
          <w:szCs w:val="28"/>
        </w:rPr>
      </w:pPr>
      <w:r w:rsidRPr="00313165">
        <w:rPr>
          <w:sz w:val="28"/>
          <w:szCs w:val="28"/>
        </w:rPr>
        <w:t>В рамках подпрограммы 1 в установленный срок выполнено одно основное мероприятие (1.1 «Обеспечение деятельности МБУК Верхнедонского района «ДК ст</w:t>
      </w:r>
      <w:proofErr w:type="gramStart"/>
      <w:r w:rsidRPr="00313165">
        <w:rPr>
          <w:sz w:val="28"/>
          <w:szCs w:val="28"/>
        </w:rPr>
        <w:t>.К</w:t>
      </w:r>
      <w:proofErr w:type="gramEnd"/>
      <w:r w:rsidRPr="00313165">
        <w:rPr>
          <w:sz w:val="28"/>
          <w:szCs w:val="28"/>
        </w:rPr>
        <w:t>азанская» отделение «</w:t>
      </w:r>
      <w:r w:rsidR="007120B8">
        <w:rPr>
          <w:sz w:val="28"/>
          <w:szCs w:val="28"/>
        </w:rPr>
        <w:t>Краснооктябрьский</w:t>
      </w:r>
      <w:r w:rsidRPr="00313165">
        <w:rPr>
          <w:sz w:val="28"/>
          <w:szCs w:val="28"/>
        </w:rPr>
        <w:t xml:space="preserve"> СДК»).</w:t>
      </w:r>
    </w:p>
    <w:p w:rsidR="00313165" w:rsidRDefault="00313165" w:rsidP="00313165">
      <w:pPr>
        <w:ind w:firstLine="426"/>
        <w:jc w:val="both"/>
        <w:rPr>
          <w:sz w:val="28"/>
          <w:szCs w:val="28"/>
        </w:rPr>
      </w:pPr>
      <w:r w:rsidRPr="00313165">
        <w:rPr>
          <w:sz w:val="28"/>
          <w:szCs w:val="28"/>
        </w:rPr>
        <w:t xml:space="preserve">Контрольное событие подпрограммы 1 выполнено в установленные сроки. Созданы условия для удовлетворения потребностей населения в </w:t>
      </w:r>
      <w:proofErr w:type="spellStart"/>
      <w:r w:rsidRPr="00313165">
        <w:rPr>
          <w:sz w:val="28"/>
          <w:szCs w:val="28"/>
        </w:rPr>
        <w:t>культурно-досуговой</w:t>
      </w:r>
      <w:proofErr w:type="spellEnd"/>
      <w:r w:rsidRPr="00313165">
        <w:rPr>
          <w:sz w:val="28"/>
          <w:szCs w:val="28"/>
        </w:rPr>
        <w:t xml:space="preserve"> деятельности. </w:t>
      </w:r>
    </w:p>
    <w:p w:rsidR="00696D91" w:rsidRPr="00D10B6D" w:rsidRDefault="00696D91" w:rsidP="00696D91">
      <w:pPr>
        <w:spacing w:before="150" w:after="150"/>
        <w:jc w:val="both"/>
        <w:rPr>
          <w:sz w:val="28"/>
          <w:szCs w:val="28"/>
          <w:highlight w:val="yellow"/>
        </w:rPr>
      </w:pPr>
      <w:r w:rsidRPr="00D10B6D">
        <w:rPr>
          <w:sz w:val="28"/>
          <w:szCs w:val="28"/>
          <w:highlight w:val="yellow"/>
        </w:rPr>
        <w:t>За отчетный период  в  Краснооктя</w:t>
      </w:r>
      <w:r w:rsidR="00203FF3">
        <w:rPr>
          <w:sz w:val="28"/>
          <w:szCs w:val="28"/>
          <w:highlight w:val="yellow"/>
        </w:rPr>
        <w:t>брьском  СДК  было проведено 167</w:t>
      </w:r>
      <w:r w:rsidRPr="00D10B6D">
        <w:rPr>
          <w:sz w:val="28"/>
          <w:szCs w:val="28"/>
          <w:highlight w:val="yellow"/>
        </w:rPr>
        <w:t xml:space="preserve"> мероприятий различной направленности,</w:t>
      </w:r>
      <w:r w:rsidR="00203FF3">
        <w:rPr>
          <w:sz w:val="28"/>
          <w:szCs w:val="28"/>
          <w:highlight w:val="yellow"/>
        </w:rPr>
        <w:t xml:space="preserve"> на которых присутствовало 22678</w:t>
      </w:r>
      <w:r w:rsidRPr="00D10B6D">
        <w:rPr>
          <w:sz w:val="28"/>
          <w:szCs w:val="28"/>
          <w:highlight w:val="yellow"/>
        </w:rPr>
        <w:t xml:space="preserve"> посетителей.  В рамках проведения года казачьего фольклора в Верхнедонском районе,  был подготовлен и проведен праздник масленицы, развлекательная программа «Пожалуйте к нам в гости на блины», «Где тепло - там добро»,  игровая программа «Навстречу весне». Принимали участие в фестивале  «Душевные наряды».  Представляли  повседневный казачий костюм и куклу казачку.  Традиционно семейными праздниками  стали  Рождество,  Масленица,  8 Марта,  день семьи, День любви семьи и верности.</w:t>
      </w:r>
    </w:p>
    <w:p w:rsidR="00696D91" w:rsidRPr="00D10B6D" w:rsidRDefault="00696D91" w:rsidP="00696D91">
      <w:pPr>
        <w:spacing w:after="200" w:line="276" w:lineRule="auto"/>
        <w:jc w:val="both"/>
        <w:rPr>
          <w:rFonts w:eastAsiaTheme="minorEastAsia"/>
          <w:sz w:val="28"/>
          <w:szCs w:val="28"/>
          <w:highlight w:val="yellow"/>
        </w:rPr>
      </w:pPr>
      <w:r w:rsidRPr="00D10B6D">
        <w:rPr>
          <w:rFonts w:eastAsiaTheme="minorEastAsia"/>
          <w:sz w:val="28"/>
          <w:szCs w:val="28"/>
          <w:highlight w:val="yellow"/>
        </w:rPr>
        <w:lastRenderedPageBreak/>
        <w:t xml:space="preserve">В рамках патриотического воспитания подрастающего поколения было подготовлено и проведено мероприятие, посвященное бессмертному подвигу города  героя Ленинграда  «Был город – фронт, была блокада».  Работники Краснооктябрьского сельского дома культуры принимали участие районном </w:t>
      </w:r>
      <w:proofErr w:type="gramStart"/>
      <w:r w:rsidRPr="00D10B6D">
        <w:rPr>
          <w:rFonts w:eastAsiaTheme="minorEastAsia"/>
          <w:sz w:val="28"/>
          <w:szCs w:val="28"/>
          <w:highlight w:val="yellow"/>
        </w:rPr>
        <w:t>фестивале</w:t>
      </w:r>
      <w:proofErr w:type="gramEnd"/>
      <w:r w:rsidRPr="00D10B6D">
        <w:rPr>
          <w:rFonts w:eastAsiaTheme="minorEastAsia"/>
          <w:sz w:val="28"/>
          <w:szCs w:val="28"/>
          <w:highlight w:val="yellow"/>
        </w:rPr>
        <w:t xml:space="preserve">  «Свет рождественской звезды»,  в </w:t>
      </w:r>
      <w:proofErr w:type="spellStart"/>
      <w:r w:rsidRPr="00D10B6D">
        <w:rPr>
          <w:rFonts w:eastAsiaTheme="minorEastAsia"/>
          <w:sz w:val="28"/>
          <w:szCs w:val="28"/>
          <w:highlight w:val="yellow"/>
        </w:rPr>
        <w:t>интернет-акции</w:t>
      </w:r>
      <w:proofErr w:type="spellEnd"/>
      <w:r w:rsidRPr="00D10B6D">
        <w:rPr>
          <w:rFonts w:eastAsiaTheme="minorEastAsia"/>
          <w:sz w:val="28"/>
          <w:szCs w:val="28"/>
          <w:highlight w:val="yellow"/>
        </w:rPr>
        <w:t xml:space="preserve"> «Рядом с Чеховым», всероссийский конкурс социальной рекламы «Спасем жизнь вместе». В импровизированное кафе были приглашены Татьяны, которые проживают в  хуторе Поповка. Вечер встречи прошел в теплой обстановке.  Для Татьян прозвучали песни и стихи. Они активно участвовали в песенном и танцевальном конкурсе, выполняли задания на скорость и смекалку. Вместе вспомнили песни из кинофильмов и в завершении пели песни в караоке.  Ко дню студента была проведена развлекательная шоу игра «Молодежный отрыв». Несколько мероприятий были направлены на ведение здорового образа жизни среди детей и молодежи. Это  профилактическая беседа  «Подросток в мире вредных привычек». Была подготовлена выставка плакатов на эту тему и составлен сценарий беседы, в котором говориться о том, как и почему подростки попадают под зависимость пагубных привычек. Провели познавательный час «Сегодня быть здоровым модно и престижно»,  час истории «Легендарный Сталинград»,  онлайн вечер памяти «Юные безусые герои», который был посвящен дню памяти  юного героя антифашиста. 15 февраля отмечалась 33 годовщина вывода войск из Афганистана. По традиции мы поздравили ветеранов  боевых действий, которые проживают на территории Казанского поселения.  Ко  дню Защитника Отечества был подготовлен онлайн концерт «Армейский калейдоскоп».  Профилактика ведения здорового образа жизни, это одно из направлений нашей работы. В этом направлении были  подготовлены  и проведены соревнования на улице под названием «Спортивный калейдоскоп» и акция «Сделай правильный выбор». В ходе соревнований  участники играли в подвижные игры, соревновались на скорость и смекалку.</w:t>
      </w:r>
    </w:p>
    <w:p w:rsidR="00696D91" w:rsidRPr="00696D91" w:rsidRDefault="00696D91" w:rsidP="00696D91">
      <w:pPr>
        <w:spacing w:after="200" w:line="276" w:lineRule="auto"/>
        <w:jc w:val="both"/>
        <w:rPr>
          <w:rFonts w:eastAsiaTheme="minorEastAsia"/>
          <w:sz w:val="28"/>
          <w:szCs w:val="28"/>
        </w:rPr>
      </w:pPr>
      <w:r w:rsidRPr="00D10B6D">
        <w:rPr>
          <w:rFonts w:eastAsiaTheme="minorEastAsia"/>
          <w:sz w:val="28"/>
          <w:szCs w:val="28"/>
          <w:highlight w:val="yellow"/>
        </w:rPr>
        <w:t xml:space="preserve">7 марта провели концертную программу  «Песни весны», посвященную международному женскому дню 8 марта. Смешно и весело было детям на развлекательной  программе  ко Дню смеха  «Жить без улыбки, просто ошибка!».  </w:t>
      </w:r>
      <w:r w:rsidRPr="00D10B6D">
        <w:rPr>
          <w:rFonts w:eastAsiaTheme="minorEastAsia"/>
          <w:color w:val="000000"/>
          <w:sz w:val="28"/>
          <w:szCs w:val="28"/>
          <w:highlight w:val="yellow"/>
        </w:rPr>
        <w:t>Познавательная программа ко Дню космонавтики</w:t>
      </w:r>
      <w:proofErr w:type="gramStart"/>
      <w:r w:rsidRPr="00D10B6D">
        <w:rPr>
          <w:rFonts w:eastAsiaTheme="minorEastAsia"/>
          <w:color w:val="000000"/>
          <w:sz w:val="28"/>
          <w:szCs w:val="28"/>
          <w:highlight w:val="yellow"/>
        </w:rPr>
        <w:t>«В</w:t>
      </w:r>
      <w:proofErr w:type="gramEnd"/>
      <w:r w:rsidRPr="00D10B6D">
        <w:rPr>
          <w:rFonts w:eastAsiaTheme="minorEastAsia"/>
          <w:color w:val="000000"/>
          <w:sz w:val="28"/>
          <w:szCs w:val="28"/>
          <w:highlight w:val="yellow"/>
        </w:rPr>
        <w:t xml:space="preserve"> космос всем открыта дверь - свои знания проверь»,  спортивно-игровая программа,  посвященная Всемирному Дню здоровья </w:t>
      </w:r>
      <w:r w:rsidRPr="00D10B6D">
        <w:rPr>
          <w:rFonts w:eastAsiaTheme="minorEastAsia"/>
          <w:sz w:val="28"/>
          <w:szCs w:val="28"/>
          <w:highlight w:val="yellow"/>
        </w:rPr>
        <w:t xml:space="preserve"> «Формула здоровья»,  спортивно-развлекательная программа «Ни минуты покоя» и  </w:t>
      </w:r>
      <w:r w:rsidRPr="00D10B6D">
        <w:rPr>
          <w:rFonts w:eastAsiaTheme="minorEastAsia"/>
          <w:color w:val="000000"/>
          <w:sz w:val="28"/>
          <w:szCs w:val="28"/>
          <w:highlight w:val="yellow"/>
        </w:rPr>
        <w:t>час общения</w:t>
      </w:r>
      <w:r w:rsidRPr="00D10B6D">
        <w:rPr>
          <w:rFonts w:eastAsiaTheme="minorEastAsia"/>
          <w:sz w:val="28"/>
          <w:szCs w:val="28"/>
          <w:highlight w:val="yellow"/>
        </w:rPr>
        <w:t xml:space="preserve"> «Жизнь прекрасна! Не потрать ее напрасно».  В конкурсе </w:t>
      </w:r>
      <w:proofErr w:type="spellStart"/>
      <w:proofErr w:type="gramStart"/>
      <w:r w:rsidRPr="00D10B6D">
        <w:rPr>
          <w:rFonts w:eastAsiaTheme="minorEastAsia"/>
          <w:sz w:val="28"/>
          <w:szCs w:val="28"/>
          <w:highlight w:val="yellow"/>
        </w:rPr>
        <w:t>военно</w:t>
      </w:r>
      <w:proofErr w:type="spellEnd"/>
      <w:r w:rsidRPr="00D10B6D">
        <w:rPr>
          <w:rFonts w:eastAsiaTheme="minorEastAsia"/>
          <w:sz w:val="28"/>
          <w:szCs w:val="28"/>
          <w:highlight w:val="yellow"/>
        </w:rPr>
        <w:t>- патриотической</w:t>
      </w:r>
      <w:proofErr w:type="gramEnd"/>
      <w:r w:rsidRPr="00D10B6D">
        <w:rPr>
          <w:rFonts w:eastAsiaTheme="minorEastAsia"/>
          <w:sz w:val="28"/>
          <w:szCs w:val="28"/>
          <w:highlight w:val="yellow"/>
        </w:rPr>
        <w:t xml:space="preserve"> песни «Память сердца от поколения к поколению»  принимали участие  и заняли 3 место. Художественный руководитель принимала  участие в конкурсе проф</w:t>
      </w:r>
      <w:proofErr w:type="gramStart"/>
      <w:r w:rsidRPr="00D10B6D">
        <w:rPr>
          <w:rFonts w:eastAsiaTheme="minorEastAsia"/>
          <w:sz w:val="28"/>
          <w:szCs w:val="28"/>
          <w:highlight w:val="yellow"/>
        </w:rPr>
        <w:t>.м</w:t>
      </w:r>
      <w:proofErr w:type="gramEnd"/>
      <w:r w:rsidRPr="00D10B6D">
        <w:rPr>
          <w:rFonts w:eastAsiaTheme="minorEastAsia"/>
          <w:sz w:val="28"/>
          <w:szCs w:val="28"/>
          <w:highlight w:val="yellow"/>
        </w:rPr>
        <w:t xml:space="preserve">астерства и заняла третье </w:t>
      </w:r>
      <w:r w:rsidRPr="00D10B6D">
        <w:rPr>
          <w:rFonts w:eastAsiaTheme="minorEastAsia"/>
          <w:sz w:val="28"/>
          <w:szCs w:val="28"/>
          <w:highlight w:val="yellow"/>
        </w:rPr>
        <w:lastRenderedPageBreak/>
        <w:t xml:space="preserve">место. В день 36- </w:t>
      </w:r>
      <w:proofErr w:type="spellStart"/>
      <w:r w:rsidRPr="00D10B6D">
        <w:rPr>
          <w:rFonts w:eastAsiaTheme="minorEastAsia"/>
          <w:sz w:val="28"/>
          <w:szCs w:val="28"/>
          <w:highlight w:val="yellow"/>
        </w:rPr>
        <w:t>летия</w:t>
      </w:r>
      <w:proofErr w:type="spellEnd"/>
      <w:r w:rsidRPr="00D10B6D">
        <w:rPr>
          <w:rFonts w:eastAsiaTheme="minorEastAsia"/>
          <w:sz w:val="28"/>
          <w:szCs w:val="28"/>
          <w:highlight w:val="yellow"/>
        </w:rPr>
        <w:t xml:space="preserve">  аварии на Чернобыльской АЭС работники  сельского дома культуры и школьники Поповской ООШ  поздравили вдов участников ликвидации на Чернобыльской АЭС. Дети пожелали им крепкого здоровья на долгие годы и немного помогли по хозяйству. В конце месяца приняли участие в районном мероприятии «Звездочки Верхнедонья. </w:t>
      </w:r>
      <w:r w:rsidRPr="00D10B6D">
        <w:rPr>
          <w:sz w:val="28"/>
          <w:szCs w:val="28"/>
          <w:highlight w:val="yellow"/>
        </w:rPr>
        <w:t xml:space="preserve"> В  начале мая была проведена акция «Цена крошки велика», учащимся первого класса Поповской школы мы рассказали о трудной и кропотливой работе всех, кто имеет отношение к хлебу. Дети послушали рассказ о блокадном хлебе, посмотрели презентацию о нем и в завершении мероприятия получили по кусочку вкусного белого хлеба, который они с большим удовольствием съели. Акцию у мемориала «Мы помним, мы гордимся» провели совместно с </w:t>
      </w:r>
      <w:proofErr w:type="gramStart"/>
      <w:r w:rsidRPr="00D10B6D">
        <w:rPr>
          <w:sz w:val="28"/>
          <w:szCs w:val="28"/>
          <w:highlight w:val="yellow"/>
        </w:rPr>
        <w:t>Поповской</w:t>
      </w:r>
      <w:proofErr w:type="gramEnd"/>
      <w:r w:rsidRPr="00D10B6D">
        <w:rPr>
          <w:sz w:val="28"/>
          <w:szCs w:val="28"/>
          <w:highlight w:val="yellow"/>
        </w:rPr>
        <w:t xml:space="preserve"> ООШ.  В рамках празднования 77 годовщины Победы в ВОВ-  8 мая провели тематические мероприятия - митинг памяти  и праздничный концерт «Дорогами войны». В течение  месяца принимали участие в акциях, посвященных празднованию Победы. 15 мая </w:t>
      </w:r>
      <w:r w:rsidRPr="00D10B6D">
        <w:rPr>
          <w:rFonts w:eastAsiaTheme="minorEastAsia"/>
          <w:sz w:val="28"/>
          <w:szCs w:val="28"/>
          <w:highlight w:val="yellow"/>
          <w:shd w:val="clear" w:color="auto" w:fill="FFFFFF"/>
        </w:rPr>
        <w:t xml:space="preserve">состоялся вечер семейной встречи " Моя семья-надежда и опора ", посвященный Международному дню семьи. </w:t>
      </w:r>
      <w:r w:rsidRPr="00D10B6D">
        <w:rPr>
          <w:rFonts w:eastAsiaTheme="minorEastAsia"/>
          <w:color w:val="000000"/>
          <w:sz w:val="28"/>
          <w:szCs w:val="28"/>
          <w:highlight w:val="yellow"/>
        </w:rPr>
        <w:t xml:space="preserve"> Н</w:t>
      </w:r>
      <w:r w:rsidRPr="00D10B6D">
        <w:rPr>
          <w:color w:val="000000"/>
          <w:sz w:val="28"/>
          <w:szCs w:val="28"/>
          <w:highlight w:val="yellow"/>
        </w:rPr>
        <w:t xml:space="preserve">а время летних каникул был  разработан план работы в летний период.  В рамках плана  ребята  неоднократно принимали участие  в игровых и развлекательных программах, в спортивных соревнованиях. Открылся летний сезон 1 июня в День защиты детей  праздничной театрализованной  программой «Веселое Лето».  </w:t>
      </w:r>
      <w:r w:rsidRPr="00D10B6D">
        <w:rPr>
          <w:sz w:val="28"/>
          <w:szCs w:val="28"/>
          <w:highlight w:val="yellow"/>
          <w:shd w:val="clear" w:color="auto" w:fill="FFFFFF"/>
        </w:rPr>
        <w:t xml:space="preserve">Ребята активно, весело и со смехом угадывали загадки и участвовали в конкурсах: «Кенгуру», «Каверзная викторина», «Слепой и хромой», «Перевертыши», «Ночной водитель». 2 июня  прошёл "Праздник лета". В гости к ребятам прилетал </w:t>
      </w:r>
      <w:proofErr w:type="spellStart"/>
      <w:r w:rsidRPr="00D10B6D">
        <w:rPr>
          <w:sz w:val="28"/>
          <w:szCs w:val="28"/>
          <w:highlight w:val="yellow"/>
          <w:shd w:val="clear" w:color="auto" w:fill="FFFFFF"/>
        </w:rPr>
        <w:t>Карлсон</w:t>
      </w:r>
      <w:proofErr w:type="spellEnd"/>
      <w:r w:rsidRPr="00D10B6D">
        <w:rPr>
          <w:sz w:val="28"/>
          <w:szCs w:val="28"/>
          <w:highlight w:val="yellow"/>
          <w:shd w:val="clear" w:color="auto" w:fill="FFFFFF"/>
        </w:rPr>
        <w:t xml:space="preserve"> и предложил ребятам отправиться на удивительном летательном аппарате "</w:t>
      </w:r>
      <w:proofErr w:type="spellStart"/>
      <w:r w:rsidRPr="00D10B6D">
        <w:rPr>
          <w:sz w:val="28"/>
          <w:szCs w:val="28"/>
          <w:highlight w:val="yellow"/>
          <w:shd w:val="clear" w:color="auto" w:fill="FFFFFF"/>
        </w:rPr>
        <w:t>Смехолёте</w:t>
      </w:r>
      <w:proofErr w:type="spellEnd"/>
      <w:r w:rsidRPr="00D10B6D">
        <w:rPr>
          <w:sz w:val="28"/>
          <w:szCs w:val="28"/>
          <w:highlight w:val="yellow"/>
          <w:shd w:val="clear" w:color="auto" w:fill="FFFFFF"/>
        </w:rPr>
        <w:t>" в страну Детства. В стране Детства ребята  играли  в игры "Пчёлки и ветерок", "Картошка в ложке", "Кот в сапогах",</w:t>
      </w:r>
      <w:r w:rsidRPr="00D10B6D">
        <w:rPr>
          <w:rFonts w:eastAsiaTheme="minorEastAsia"/>
          <w:sz w:val="28"/>
          <w:szCs w:val="28"/>
          <w:highlight w:val="yellow"/>
          <w:shd w:val="clear" w:color="auto" w:fill="FFFFFF"/>
        </w:rPr>
        <w:t xml:space="preserve"> танцевали танец "Буги-вуги"</w:t>
      </w:r>
      <w:proofErr w:type="gramStart"/>
      <w:r w:rsidRPr="00D10B6D">
        <w:rPr>
          <w:sz w:val="28"/>
          <w:szCs w:val="28"/>
          <w:highlight w:val="yellow"/>
          <w:shd w:val="clear" w:color="auto" w:fill="FFFFFF"/>
        </w:rPr>
        <w:t>,о</w:t>
      </w:r>
      <w:proofErr w:type="gramEnd"/>
      <w:r w:rsidRPr="00D10B6D">
        <w:rPr>
          <w:sz w:val="28"/>
          <w:szCs w:val="28"/>
          <w:highlight w:val="yellow"/>
          <w:shd w:val="clear" w:color="auto" w:fill="FFFFFF"/>
        </w:rPr>
        <w:t xml:space="preserve">тгадывали загадки и в завершении путешествия ребята попали в "Мыльную бурю",с помощью своей ловкости и подвижности  они быстро справились с этой бурей. </w:t>
      </w:r>
      <w:r w:rsidRPr="00D10B6D">
        <w:rPr>
          <w:sz w:val="28"/>
          <w:szCs w:val="28"/>
          <w:highlight w:val="yellow"/>
        </w:rPr>
        <w:t>Для детей было организовано и проведено несколько игровых программ, посвященных здоровому образу жизни. Весело и активно играли в интересные игры во время веселых стартов. Провели игровую викторину «Хочу все знать»</w:t>
      </w:r>
      <w:r w:rsidRPr="00D10B6D">
        <w:rPr>
          <w:rFonts w:eastAsiaTheme="minorEastAsia"/>
          <w:sz w:val="28"/>
          <w:szCs w:val="28"/>
          <w:highlight w:val="yellow"/>
        </w:rPr>
        <w:t>.</w:t>
      </w:r>
      <w:r w:rsidR="00E131AB">
        <w:rPr>
          <w:rFonts w:eastAsiaTheme="minorEastAsia"/>
          <w:sz w:val="28"/>
          <w:szCs w:val="28"/>
          <w:highlight w:val="yellow"/>
        </w:rPr>
        <w:t xml:space="preserve"> В</w:t>
      </w:r>
      <w:r w:rsidR="00203FF3">
        <w:rPr>
          <w:rFonts w:eastAsiaTheme="minorEastAsia"/>
          <w:sz w:val="28"/>
          <w:szCs w:val="28"/>
          <w:highlight w:val="yellow"/>
        </w:rPr>
        <w:t>есело</w:t>
      </w:r>
      <w:r w:rsidR="00E131AB">
        <w:rPr>
          <w:rFonts w:eastAsiaTheme="minorEastAsia"/>
          <w:sz w:val="28"/>
          <w:szCs w:val="28"/>
          <w:highlight w:val="yellow"/>
        </w:rPr>
        <w:t xml:space="preserve"> </w:t>
      </w:r>
      <w:r w:rsidR="00203FF3">
        <w:rPr>
          <w:rFonts w:eastAsiaTheme="minorEastAsia"/>
          <w:sz w:val="28"/>
          <w:szCs w:val="28"/>
          <w:highlight w:val="yellow"/>
        </w:rPr>
        <w:t xml:space="preserve"> прошел  игровой марафон «Ты мне я тебе». На игровую программу «Летний переполох» к детям приходил их любимый клоун Клепа. Все вместе играли, водили игровой хоровод</w:t>
      </w:r>
      <w:proofErr w:type="gramStart"/>
      <w:r w:rsidR="00203FF3">
        <w:rPr>
          <w:rFonts w:eastAsiaTheme="minorEastAsia"/>
          <w:sz w:val="28"/>
          <w:szCs w:val="28"/>
          <w:highlight w:val="yellow"/>
        </w:rPr>
        <w:t>.</w:t>
      </w:r>
      <w:proofErr w:type="gramEnd"/>
      <w:r w:rsidR="00203FF3">
        <w:rPr>
          <w:rFonts w:eastAsiaTheme="minorEastAsia"/>
          <w:sz w:val="28"/>
          <w:szCs w:val="28"/>
          <w:highlight w:val="yellow"/>
        </w:rPr>
        <w:t xml:space="preserve"> Стало доброй традицией,  каждое лето проводить день шоколада, ведь все его очень любят</w:t>
      </w:r>
      <w:proofErr w:type="gramStart"/>
      <w:r w:rsidR="00203FF3">
        <w:rPr>
          <w:rFonts w:eastAsiaTheme="minorEastAsia"/>
          <w:sz w:val="28"/>
          <w:szCs w:val="28"/>
          <w:highlight w:val="yellow"/>
        </w:rPr>
        <w:t>.</w:t>
      </w:r>
      <w:proofErr w:type="gramEnd"/>
      <w:r w:rsidR="00203FF3">
        <w:rPr>
          <w:rFonts w:eastAsiaTheme="minorEastAsia"/>
          <w:sz w:val="28"/>
          <w:szCs w:val="28"/>
          <w:highlight w:val="yellow"/>
        </w:rPr>
        <w:t xml:space="preserve"> В этом году в день шоколада дети с завязанными глазами угадывали разные сладости</w:t>
      </w:r>
      <w:proofErr w:type="gramStart"/>
      <w:r w:rsidR="00203FF3">
        <w:rPr>
          <w:rFonts w:eastAsiaTheme="minorEastAsia"/>
          <w:sz w:val="28"/>
          <w:szCs w:val="28"/>
          <w:highlight w:val="yellow"/>
        </w:rPr>
        <w:t>.</w:t>
      </w:r>
      <w:proofErr w:type="gramEnd"/>
      <w:r w:rsidR="007A3F63">
        <w:rPr>
          <w:rFonts w:eastAsiaTheme="minorEastAsia"/>
          <w:sz w:val="28"/>
          <w:szCs w:val="28"/>
          <w:highlight w:val="yellow"/>
        </w:rPr>
        <w:t xml:space="preserve"> В начале учебного года</w:t>
      </w:r>
      <w:r w:rsidR="00E131AB">
        <w:rPr>
          <w:rFonts w:eastAsiaTheme="minorEastAsia"/>
          <w:sz w:val="28"/>
          <w:szCs w:val="28"/>
          <w:highlight w:val="yellow"/>
        </w:rPr>
        <w:t xml:space="preserve"> </w:t>
      </w:r>
      <w:r w:rsidR="007A3F63">
        <w:rPr>
          <w:rFonts w:eastAsiaTheme="minorEastAsia"/>
          <w:sz w:val="28"/>
          <w:szCs w:val="28"/>
          <w:highlight w:val="yellow"/>
        </w:rPr>
        <w:t>с детьми проводились мероприятия патриотической направленности, такие как акция памяти жертв терроризма, беседы из цикла Дни воинской славы</w:t>
      </w:r>
      <w:proofErr w:type="gramStart"/>
      <w:r w:rsidR="007A3F63">
        <w:rPr>
          <w:rFonts w:eastAsiaTheme="minorEastAsia"/>
          <w:sz w:val="28"/>
          <w:szCs w:val="28"/>
          <w:highlight w:val="yellow"/>
        </w:rPr>
        <w:t xml:space="preserve"> ,</w:t>
      </w:r>
      <w:proofErr w:type="gramEnd"/>
      <w:r w:rsidR="007A3F63">
        <w:rPr>
          <w:rFonts w:eastAsiaTheme="minorEastAsia"/>
          <w:sz w:val="28"/>
          <w:szCs w:val="28"/>
          <w:highlight w:val="yellow"/>
        </w:rPr>
        <w:t xml:space="preserve"> вечер памяти «Терроризм без масок». Году народного творчества были посвящены </w:t>
      </w:r>
      <w:r w:rsidR="007A3F63">
        <w:rPr>
          <w:rFonts w:eastAsiaTheme="minorEastAsia"/>
          <w:sz w:val="28"/>
          <w:szCs w:val="28"/>
          <w:highlight w:val="yellow"/>
        </w:rPr>
        <w:lastRenderedPageBreak/>
        <w:t>краеведческие путешествия, познавательная викторина, день народных игр</w:t>
      </w:r>
      <w:proofErr w:type="gramStart"/>
      <w:r w:rsidR="007A3F63">
        <w:rPr>
          <w:rFonts w:eastAsiaTheme="minorEastAsia"/>
          <w:sz w:val="28"/>
          <w:szCs w:val="28"/>
          <w:highlight w:val="yellow"/>
        </w:rPr>
        <w:t>.</w:t>
      </w:r>
      <w:proofErr w:type="gramEnd"/>
      <w:r w:rsidR="007A3F63">
        <w:rPr>
          <w:rFonts w:eastAsiaTheme="minorEastAsia"/>
          <w:sz w:val="28"/>
          <w:szCs w:val="28"/>
          <w:highlight w:val="yellow"/>
        </w:rPr>
        <w:t xml:space="preserve"> Широко, весело и интересно прошел праздник, посвященный юбилейной дате -375 </w:t>
      </w:r>
      <w:proofErr w:type="spellStart"/>
      <w:r w:rsidR="007A3F63">
        <w:rPr>
          <w:rFonts w:eastAsiaTheme="minorEastAsia"/>
          <w:sz w:val="28"/>
          <w:szCs w:val="28"/>
          <w:highlight w:val="yellow"/>
        </w:rPr>
        <w:t>летию</w:t>
      </w:r>
      <w:proofErr w:type="spellEnd"/>
      <w:r w:rsidR="007A3F63">
        <w:rPr>
          <w:rFonts w:eastAsiaTheme="minorEastAsia"/>
          <w:sz w:val="28"/>
          <w:szCs w:val="28"/>
          <w:highlight w:val="yellow"/>
        </w:rPr>
        <w:t xml:space="preserve"> станицы Казанской. С самого утра на ипподроме кипела работа</w:t>
      </w:r>
      <w:proofErr w:type="gramStart"/>
      <w:r w:rsidR="007A3F63">
        <w:rPr>
          <w:rFonts w:eastAsiaTheme="minorEastAsia"/>
          <w:sz w:val="28"/>
          <w:szCs w:val="28"/>
          <w:highlight w:val="yellow"/>
        </w:rPr>
        <w:t>.</w:t>
      </w:r>
      <w:proofErr w:type="gramEnd"/>
      <w:r w:rsidR="007A3F63">
        <w:rPr>
          <w:rFonts w:eastAsiaTheme="minorEastAsia"/>
          <w:sz w:val="28"/>
          <w:szCs w:val="28"/>
          <w:highlight w:val="yellow"/>
        </w:rPr>
        <w:t xml:space="preserve"> Все старались красочно оформить свои куреня</w:t>
      </w:r>
      <w:proofErr w:type="gramStart"/>
      <w:r w:rsidR="007A3F63">
        <w:rPr>
          <w:rFonts w:eastAsiaTheme="minorEastAsia"/>
          <w:sz w:val="28"/>
          <w:szCs w:val="28"/>
          <w:highlight w:val="yellow"/>
        </w:rPr>
        <w:t>.</w:t>
      </w:r>
      <w:proofErr w:type="gramEnd"/>
      <w:r w:rsidR="007A3F63">
        <w:rPr>
          <w:rFonts w:eastAsiaTheme="minorEastAsia"/>
          <w:sz w:val="28"/>
          <w:szCs w:val="28"/>
          <w:highlight w:val="yellow"/>
        </w:rPr>
        <w:t xml:space="preserve"> Выставки народных умельцев радовали глаз посетителей</w:t>
      </w:r>
      <w:proofErr w:type="gramStart"/>
      <w:r w:rsidR="00E131AB">
        <w:rPr>
          <w:rFonts w:eastAsiaTheme="minorEastAsia"/>
          <w:sz w:val="28"/>
          <w:szCs w:val="28"/>
          <w:highlight w:val="yellow"/>
        </w:rPr>
        <w:t>.</w:t>
      </w:r>
      <w:proofErr w:type="gramEnd"/>
      <w:r w:rsidR="00E131AB">
        <w:rPr>
          <w:rFonts w:eastAsiaTheme="minorEastAsia"/>
          <w:sz w:val="28"/>
          <w:szCs w:val="28"/>
          <w:highlight w:val="yellow"/>
        </w:rPr>
        <w:t xml:space="preserve"> До самой темной ночи посетители слушали выступление артистов, ходили в гости </w:t>
      </w:r>
      <w:proofErr w:type="gramStart"/>
      <w:r w:rsidR="00E131AB">
        <w:rPr>
          <w:rFonts w:eastAsiaTheme="minorEastAsia"/>
          <w:sz w:val="28"/>
          <w:szCs w:val="28"/>
          <w:highlight w:val="yellow"/>
        </w:rPr>
        <w:t>в</w:t>
      </w:r>
      <w:proofErr w:type="gramEnd"/>
      <w:r w:rsidR="00E131AB">
        <w:rPr>
          <w:rFonts w:eastAsiaTheme="minorEastAsia"/>
          <w:sz w:val="28"/>
          <w:szCs w:val="28"/>
          <w:highlight w:val="yellow"/>
        </w:rPr>
        <w:t xml:space="preserve"> </w:t>
      </w:r>
      <w:proofErr w:type="gramStart"/>
      <w:r w:rsidR="00E131AB">
        <w:rPr>
          <w:rFonts w:eastAsiaTheme="minorEastAsia"/>
          <w:sz w:val="28"/>
          <w:szCs w:val="28"/>
          <w:highlight w:val="yellow"/>
        </w:rPr>
        <w:t>куреня</w:t>
      </w:r>
      <w:proofErr w:type="gramEnd"/>
      <w:r w:rsidR="00E131AB">
        <w:rPr>
          <w:rFonts w:eastAsiaTheme="minorEastAsia"/>
          <w:sz w:val="28"/>
          <w:szCs w:val="28"/>
          <w:highlight w:val="yellow"/>
        </w:rPr>
        <w:t xml:space="preserve">, фотографировались у </w:t>
      </w:r>
      <w:proofErr w:type="spellStart"/>
      <w:r w:rsidR="00E131AB">
        <w:rPr>
          <w:rFonts w:eastAsiaTheme="minorEastAsia"/>
          <w:sz w:val="28"/>
          <w:szCs w:val="28"/>
          <w:highlight w:val="yellow"/>
        </w:rPr>
        <w:t>фотозон</w:t>
      </w:r>
      <w:proofErr w:type="spellEnd"/>
      <w:r w:rsidR="00E131AB">
        <w:rPr>
          <w:rFonts w:eastAsiaTheme="minorEastAsia"/>
          <w:sz w:val="28"/>
          <w:szCs w:val="28"/>
          <w:highlight w:val="yellow"/>
        </w:rPr>
        <w:t xml:space="preserve">. Завершением всего мероприятия был праздничный фейерверк. </w:t>
      </w:r>
      <w:r w:rsidRPr="00D10B6D">
        <w:rPr>
          <w:rFonts w:eastAsiaTheme="minorEastAsia"/>
          <w:sz w:val="28"/>
          <w:szCs w:val="28"/>
          <w:highlight w:val="yellow"/>
        </w:rPr>
        <w:t>Работники Краснооктябрьского СДК принимают участие в онлайн и офлайн семинарах и мастер-классах,  курсах повышения квалификации.</w:t>
      </w:r>
    </w:p>
    <w:p w:rsidR="001D09B9" w:rsidRPr="006151FB" w:rsidRDefault="001D09B9" w:rsidP="006151FB">
      <w:pPr>
        <w:rPr>
          <w:sz w:val="28"/>
          <w:szCs w:val="28"/>
        </w:rPr>
      </w:pPr>
    </w:p>
    <w:p w:rsidR="00175C4F" w:rsidRPr="00175C4F" w:rsidRDefault="00175C4F" w:rsidP="001D09B9">
      <w:pPr>
        <w:jc w:val="both"/>
        <w:rPr>
          <w:sz w:val="28"/>
          <w:szCs w:val="28"/>
        </w:rPr>
      </w:pPr>
    </w:p>
    <w:p w:rsidR="00313165" w:rsidRPr="00313165" w:rsidRDefault="00313165" w:rsidP="00313165">
      <w:pPr>
        <w:ind w:firstLine="426"/>
        <w:jc w:val="both"/>
        <w:rPr>
          <w:sz w:val="28"/>
          <w:szCs w:val="28"/>
        </w:rPr>
      </w:pPr>
      <w:r w:rsidRPr="00313165">
        <w:rPr>
          <w:sz w:val="28"/>
          <w:szCs w:val="28"/>
        </w:rPr>
        <w:t xml:space="preserve">По итогам проведенного анализа исполнения плана реализации муниципальной программы </w:t>
      </w:r>
      <w:r>
        <w:rPr>
          <w:sz w:val="28"/>
          <w:szCs w:val="28"/>
        </w:rPr>
        <w:t>Казанского</w:t>
      </w:r>
      <w:r w:rsidRPr="00313165">
        <w:rPr>
          <w:sz w:val="28"/>
          <w:szCs w:val="28"/>
        </w:rPr>
        <w:t xml:space="preserve"> сельского поселения «Развитие культуры» установлено отсутствие фактов несоблюдения сроков выполнения мероприятий, мероприятия выполнены в установленные сроки, в </w:t>
      </w:r>
      <w:proofErr w:type="gramStart"/>
      <w:r w:rsidRPr="00313165">
        <w:rPr>
          <w:sz w:val="28"/>
          <w:szCs w:val="28"/>
        </w:rPr>
        <w:t>связи</w:t>
      </w:r>
      <w:proofErr w:type="gramEnd"/>
      <w:r w:rsidRPr="00313165">
        <w:rPr>
          <w:sz w:val="28"/>
          <w:szCs w:val="28"/>
        </w:rPr>
        <w:t xml:space="preserve"> с чем принятие дополнительных поручений не требуется.</w:t>
      </w:r>
    </w:p>
    <w:p w:rsidR="00313165" w:rsidRDefault="00313165" w:rsidP="00313165">
      <w:pPr>
        <w:ind w:firstLine="426"/>
        <w:jc w:val="both"/>
        <w:rPr>
          <w:sz w:val="28"/>
          <w:szCs w:val="28"/>
        </w:rPr>
      </w:pPr>
    </w:p>
    <w:p w:rsidR="00BF4B20" w:rsidRDefault="00BF4B20" w:rsidP="00313165">
      <w:pPr>
        <w:ind w:firstLine="426"/>
        <w:jc w:val="both"/>
        <w:rPr>
          <w:sz w:val="28"/>
          <w:szCs w:val="28"/>
        </w:rPr>
      </w:pPr>
    </w:p>
    <w:p w:rsidR="00BF4B20" w:rsidRDefault="00BF4B20" w:rsidP="00313165">
      <w:pPr>
        <w:ind w:firstLine="426"/>
        <w:jc w:val="both"/>
        <w:rPr>
          <w:sz w:val="28"/>
          <w:szCs w:val="28"/>
        </w:rPr>
      </w:pPr>
    </w:p>
    <w:p w:rsidR="00BF4B20" w:rsidRDefault="00BF4B20" w:rsidP="00313165">
      <w:pPr>
        <w:ind w:firstLine="426"/>
        <w:jc w:val="both"/>
        <w:rPr>
          <w:sz w:val="28"/>
          <w:szCs w:val="28"/>
        </w:rPr>
      </w:pPr>
      <w:r>
        <w:rPr>
          <w:sz w:val="28"/>
          <w:szCs w:val="28"/>
        </w:rPr>
        <w:t xml:space="preserve">Глава Администрации </w:t>
      </w:r>
    </w:p>
    <w:p w:rsidR="00BF4B20" w:rsidRDefault="00BF4B20" w:rsidP="00313165">
      <w:pPr>
        <w:ind w:firstLine="426"/>
        <w:jc w:val="both"/>
        <w:rPr>
          <w:sz w:val="28"/>
          <w:szCs w:val="28"/>
        </w:rPr>
      </w:pPr>
      <w:r>
        <w:rPr>
          <w:sz w:val="28"/>
          <w:szCs w:val="28"/>
        </w:rPr>
        <w:t>Казанского сельского поселения                                 Л.А. Самолаева</w:t>
      </w:r>
    </w:p>
    <w:p w:rsidR="00C54578" w:rsidRPr="00313165" w:rsidRDefault="00D10B6D" w:rsidP="00313165">
      <w:pPr>
        <w:ind w:firstLine="426"/>
        <w:jc w:val="both"/>
        <w:rPr>
          <w:sz w:val="28"/>
          <w:szCs w:val="28"/>
        </w:rPr>
      </w:pPr>
      <w:r>
        <w:rPr>
          <w:sz w:val="28"/>
          <w:szCs w:val="28"/>
        </w:rPr>
        <w:t>10</w:t>
      </w:r>
      <w:r w:rsidR="00C54578">
        <w:rPr>
          <w:sz w:val="28"/>
          <w:szCs w:val="28"/>
        </w:rPr>
        <w:t>.</w:t>
      </w:r>
      <w:r>
        <w:rPr>
          <w:sz w:val="28"/>
          <w:szCs w:val="28"/>
        </w:rPr>
        <w:t>10</w:t>
      </w:r>
      <w:r w:rsidR="00C54578">
        <w:rPr>
          <w:sz w:val="28"/>
          <w:szCs w:val="28"/>
        </w:rPr>
        <w:t>.2022</w:t>
      </w:r>
    </w:p>
    <w:sectPr w:rsidR="00C54578" w:rsidRPr="00313165" w:rsidSect="0031316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06AEC"/>
    <w:multiLevelType w:val="hybridMultilevel"/>
    <w:tmpl w:val="FDF09B96"/>
    <w:lvl w:ilvl="0" w:tplc="E8B8979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623"/>
    <w:rsid w:val="0007675E"/>
    <w:rsid w:val="0009309E"/>
    <w:rsid w:val="00175C4F"/>
    <w:rsid w:val="001D09B9"/>
    <w:rsid w:val="00203FF3"/>
    <w:rsid w:val="00251712"/>
    <w:rsid w:val="002F2623"/>
    <w:rsid w:val="00313165"/>
    <w:rsid w:val="00352127"/>
    <w:rsid w:val="00394B3D"/>
    <w:rsid w:val="003F2492"/>
    <w:rsid w:val="003F3618"/>
    <w:rsid w:val="004550E9"/>
    <w:rsid w:val="00603A21"/>
    <w:rsid w:val="006151FB"/>
    <w:rsid w:val="006275FF"/>
    <w:rsid w:val="00696D91"/>
    <w:rsid w:val="006A2721"/>
    <w:rsid w:val="006E10CA"/>
    <w:rsid w:val="007120B8"/>
    <w:rsid w:val="0071465E"/>
    <w:rsid w:val="007A3F63"/>
    <w:rsid w:val="007D34AD"/>
    <w:rsid w:val="007F1226"/>
    <w:rsid w:val="008138C6"/>
    <w:rsid w:val="00924484"/>
    <w:rsid w:val="00972A7D"/>
    <w:rsid w:val="00A048C6"/>
    <w:rsid w:val="00A62A56"/>
    <w:rsid w:val="00B02949"/>
    <w:rsid w:val="00BF4B20"/>
    <w:rsid w:val="00C407BD"/>
    <w:rsid w:val="00C54578"/>
    <w:rsid w:val="00C74B95"/>
    <w:rsid w:val="00C77C40"/>
    <w:rsid w:val="00C87D68"/>
    <w:rsid w:val="00CA5A2B"/>
    <w:rsid w:val="00D10B6D"/>
    <w:rsid w:val="00D4657C"/>
    <w:rsid w:val="00E131AB"/>
    <w:rsid w:val="00E329C9"/>
    <w:rsid w:val="00E476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6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F262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F3618"/>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3F36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F36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F36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1D09B9"/>
    <w:pPr>
      <w:spacing w:after="0" w:line="240" w:lineRule="auto"/>
    </w:pPr>
    <w:rPr>
      <w:rFonts w:eastAsiaTheme="minorEastAsia"/>
      <w:lang w:eastAsia="ru-RU"/>
    </w:rPr>
  </w:style>
  <w:style w:type="paragraph" w:styleId="a4">
    <w:name w:val="Normal (Web)"/>
    <w:basedOn w:val="a"/>
    <w:uiPriority w:val="99"/>
    <w:unhideWhenUsed/>
    <w:rsid w:val="001D09B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0886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5;&#1088;&#1086;&#1075;&#1088;&#1072;&#1084;&#1084;&#1099;\metod_rec_10jan2018.doc" TargetMode="External"/><Relationship Id="rId3" Type="http://schemas.openxmlformats.org/officeDocument/2006/relationships/styles" Target="styles.xml"/><Relationship Id="rId7" Type="http://schemas.openxmlformats.org/officeDocument/2006/relationships/hyperlink" Target="file:///C:\Users\User\Downloads\&#1055;&#1088;&#1086;&#1075;&#1088;&#1072;&#1084;&#1084;&#1099;\metod_rec_10jan2018.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Downloads\&#1055;&#1088;&#1086;&#1075;&#1088;&#1072;&#1084;&#1084;&#1099;\metod_rec_10jan2018.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ownloads\&#1055;&#1088;&#1086;&#1075;&#1088;&#1072;&#1084;&#1084;&#1099;\metod_rec_10jan201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39F10-F50E-4385-B77D-13A361CA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2687</Words>
  <Characters>15317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Поповка</cp:lastModifiedBy>
  <cp:revision>22</cp:revision>
  <dcterms:created xsi:type="dcterms:W3CDTF">2019-07-29T06:10:00Z</dcterms:created>
  <dcterms:modified xsi:type="dcterms:W3CDTF">2022-10-26T11:10:00Z</dcterms:modified>
</cp:coreProperties>
</file>