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реализации </w:t>
      </w:r>
    </w:p>
    <w:p w:rsidR="007B46A0" w:rsidRP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EC765F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7B46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B46A0" w:rsidRP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>на период 2017-2022 годов за 2017 год</w:t>
      </w:r>
    </w:p>
    <w:p w:rsidR="007B46A0" w:rsidRP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6A0" w:rsidRDefault="007B46A0" w:rsidP="007B46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B46A0">
        <w:rPr>
          <w:rFonts w:ascii="Times New Roman" w:hAnsi="Times New Roman" w:cs="Times New Roman"/>
          <w:sz w:val="28"/>
          <w:szCs w:val="28"/>
        </w:rPr>
        <w:t xml:space="preserve">В соответствии с пунктом 4.1. раздела 4 Правил разработки и утверждения бюджетного прогноза </w:t>
      </w:r>
      <w:r w:rsidR="00EC765F">
        <w:rPr>
          <w:rFonts w:ascii="Times New Roman" w:hAnsi="Times New Roman" w:cs="Times New Roman"/>
          <w:sz w:val="28"/>
          <w:szCs w:val="28"/>
        </w:rPr>
        <w:t>Казанского</w:t>
      </w:r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</w:t>
      </w:r>
      <w:r w:rsidRPr="007B46A0">
        <w:rPr>
          <w:rFonts w:ascii="Times New Roman" w:hAnsi="Times New Roman" w:cs="Times New Roman"/>
          <w:sz w:val="28"/>
          <w:szCs w:val="28"/>
        </w:rPr>
        <w:t>и</w:t>
      </w:r>
      <w:r w:rsidRPr="007B46A0">
        <w:rPr>
          <w:rFonts w:ascii="Times New Roman" w:hAnsi="Times New Roman" w:cs="Times New Roman"/>
          <w:sz w:val="28"/>
          <w:szCs w:val="28"/>
        </w:rPr>
        <w:t xml:space="preserve">од, утвержденных постановлением Администрации </w:t>
      </w:r>
      <w:r w:rsidR="00EC765F">
        <w:rPr>
          <w:rFonts w:ascii="Times New Roman" w:hAnsi="Times New Roman" w:cs="Times New Roman"/>
          <w:sz w:val="28"/>
          <w:szCs w:val="28"/>
        </w:rPr>
        <w:t>Казанского</w:t>
      </w:r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B46A0">
        <w:rPr>
          <w:rFonts w:ascii="Times New Roman" w:hAnsi="Times New Roman" w:cs="Times New Roman"/>
          <w:sz w:val="28"/>
          <w:szCs w:val="28"/>
        </w:rPr>
        <w:t>е</w:t>
      </w:r>
      <w:r w:rsidRPr="007B46A0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A26BAA">
        <w:rPr>
          <w:rFonts w:ascii="Times New Roman" w:hAnsi="Times New Roman" w:cs="Times New Roman"/>
          <w:sz w:val="28"/>
          <w:szCs w:val="28"/>
        </w:rPr>
        <w:t>14</w:t>
      </w:r>
      <w:r w:rsidRPr="007B46A0">
        <w:rPr>
          <w:rFonts w:ascii="Times New Roman" w:hAnsi="Times New Roman" w:cs="Times New Roman"/>
          <w:sz w:val="28"/>
          <w:szCs w:val="28"/>
        </w:rPr>
        <w:t>.</w:t>
      </w:r>
      <w:r w:rsidR="00A26BAA">
        <w:rPr>
          <w:rFonts w:ascii="Times New Roman" w:hAnsi="Times New Roman" w:cs="Times New Roman"/>
          <w:sz w:val="28"/>
          <w:szCs w:val="28"/>
        </w:rPr>
        <w:t>01</w:t>
      </w:r>
      <w:r w:rsidRPr="007B46A0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E60296">
        <w:rPr>
          <w:rFonts w:ascii="Times New Roman" w:hAnsi="Times New Roman" w:cs="Times New Roman"/>
          <w:sz w:val="28"/>
          <w:szCs w:val="28"/>
        </w:rPr>
        <w:t>4</w:t>
      </w:r>
      <w:r w:rsidRPr="007B46A0">
        <w:rPr>
          <w:rFonts w:ascii="Times New Roman" w:hAnsi="Times New Roman" w:cs="Times New Roman"/>
          <w:sz w:val="28"/>
          <w:szCs w:val="28"/>
        </w:rPr>
        <w:t xml:space="preserve"> "Об утверждении Правил разработки и утвержд</w:t>
      </w:r>
      <w:r w:rsidRPr="007B46A0">
        <w:rPr>
          <w:rFonts w:ascii="Times New Roman" w:hAnsi="Times New Roman" w:cs="Times New Roman"/>
          <w:sz w:val="28"/>
          <w:szCs w:val="28"/>
        </w:rPr>
        <w:t>е</w:t>
      </w:r>
      <w:r w:rsidRPr="007B46A0">
        <w:rPr>
          <w:rFonts w:ascii="Times New Roman" w:hAnsi="Times New Roman" w:cs="Times New Roman"/>
          <w:sz w:val="28"/>
          <w:szCs w:val="28"/>
        </w:rPr>
        <w:t xml:space="preserve">ния бюджетного прогноза </w:t>
      </w:r>
      <w:r w:rsidR="00EC765F">
        <w:rPr>
          <w:rFonts w:ascii="Times New Roman" w:hAnsi="Times New Roman" w:cs="Times New Roman"/>
          <w:sz w:val="28"/>
          <w:szCs w:val="28"/>
        </w:rPr>
        <w:t>Казанского</w:t>
      </w:r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период" проведен мониторинг реализации бюджетного прогноза </w:t>
      </w:r>
      <w:r w:rsidR="00AE1700">
        <w:rPr>
          <w:rFonts w:ascii="Times New Roman" w:hAnsi="Times New Roman" w:cs="Times New Roman"/>
          <w:sz w:val="28"/>
          <w:szCs w:val="28"/>
        </w:rPr>
        <w:t>Казанского</w:t>
      </w:r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за 2017 год (далее – Бюдже</w:t>
      </w:r>
      <w:r w:rsidRPr="007B46A0">
        <w:rPr>
          <w:rFonts w:ascii="Times New Roman" w:hAnsi="Times New Roman" w:cs="Times New Roman"/>
          <w:sz w:val="28"/>
          <w:szCs w:val="28"/>
        </w:rPr>
        <w:t>т</w:t>
      </w:r>
      <w:r w:rsidRPr="007B46A0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7B46A0">
        <w:rPr>
          <w:rFonts w:ascii="Times New Roman" w:hAnsi="Times New Roman" w:cs="Times New Roman"/>
          <w:sz w:val="28"/>
          <w:szCs w:val="28"/>
        </w:rPr>
        <w:t xml:space="preserve"> прогноз), утвержденного постановлением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5370">
        <w:rPr>
          <w:rFonts w:ascii="Times New Roman" w:hAnsi="Times New Roman" w:cs="Times New Roman"/>
          <w:sz w:val="28"/>
          <w:szCs w:val="28"/>
        </w:rPr>
        <w:t>9</w:t>
      </w:r>
      <w:r w:rsidRPr="007B46A0">
        <w:rPr>
          <w:rFonts w:ascii="Times New Roman" w:hAnsi="Times New Roman" w:cs="Times New Roman"/>
          <w:sz w:val="28"/>
          <w:szCs w:val="28"/>
        </w:rPr>
        <w:t>.12.2016 г. №</w:t>
      </w:r>
      <w:r w:rsidR="00F638ED">
        <w:rPr>
          <w:rFonts w:ascii="Times New Roman" w:hAnsi="Times New Roman" w:cs="Times New Roman"/>
          <w:sz w:val="28"/>
          <w:szCs w:val="28"/>
        </w:rPr>
        <w:t xml:space="preserve"> </w:t>
      </w:r>
      <w:r w:rsidR="00A55370">
        <w:rPr>
          <w:rFonts w:ascii="Times New Roman" w:hAnsi="Times New Roman" w:cs="Times New Roman"/>
          <w:sz w:val="28"/>
          <w:szCs w:val="28"/>
        </w:rPr>
        <w:t>486</w:t>
      </w:r>
      <w:r w:rsidRPr="007B46A0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7B46A0">
        <w:rPr>
          <w:rFonts w:ascii="Times New Roman" w:hAnsi="Times New Roman" w:cs="Times New Roman"/>
          <w:sz w:val="28"/>
          <w:szCs w:val="28"/>
        </w:rPr>
        <w:t>т</w:t>
      </w:r>
      <w:r w:rsidRPr="007B46A0">
        <w:rPr>
          <w:rFonts w:ascii="Times New Roman" w:hAnsi="Times New Roman" w:cs="Times New Roman"/>
          <w:sz w:val="28"/>
          <w:szCs w:val="28"/>
        </w:rPr>
        <w:t xml:space="preserve">верждении бюджетного прогноза </w:t>
      </w:r>
      <w:r w:rsidR="00EC765F">
        <w:rPr>
          <w:rFonts w:ascii="Times New Roman" w:hAnsi="Times New Roman" w:cs="Times New Roman"/>
          <w:sz w:val="28"/>
          <w:szCs w:val="28"/>
        </w:rPr>
        <w:t>Казанского</w:t>
      </w:r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sz w:val="28"/>
          <w:szCs w:val="28"/>
        </w:rPr>
        <w:t>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срочный период</w:t>
      </w:r>
      <w:r w:rsidRPr="007B46A0">
        <w:rPr>
          <w:rFonts w:ascii="Times New Roman" w:hAnsi="Times New Roman" w:cs="Times New Roman"/>
          <w:sz w:val="28"/>
          <w:szCs w:val="28"/>
        </w:rPr>
        <w:t xml:space="preserve">», на основе данных отчета об исполнении бюджета </w:t>
      </w:r>
      <w:r w:rsidR="00EC765F">
        <w:rPr>
          <w:rFonts w:ascii="Times New Roman" w:hAnsi="Times New Roman" w:cs="Times New Roman"/>
          <w:sz w:val="28"/>
          <w:szCs w:val="28"/>
        </w:rPr>
        <w:t>Казанского</w:t>
      </w:r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по форме 0503117 (далее – отчет об испо</w:t>
      </w:r>
      <w:r w:rsidRPr="007B46A0">
        <w:rPr>
          <w:rFonts w:ascii="Times New Roman" w:hAnsi="Times New Roman" w:cs="Times New Roman"/>
          <w:sz w:val="28"/>
          <w:szCs w:val="28"/>
        </w:rPr>
        <w:t>л</w:t>
      </w:r>
      <w:r w:rsidRPr="007B46A0">
        <w:rPr>
          <w:rFonts w:ascii="Times New Roman" w:hAnsi="Times New Roman" w:cs="Times New Roman"/>
          <w:sz w:val="28"/>
          <w:szCs w:val="28"/>
        </w:rPr>
        <w:t>нении бюджета).</w:t>
      </w:r>
    </w:p>
    <w:p w:rsidR="007B46A0" w:rsidRDefault="007B46A0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5916" w:rsidRPr="00750E84" w:rsidRDefault="00151845" w:rsidP="007B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2017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(мл</w:t>
      </w:r>
      <w:r w:rsidR="007B46A0">
        <w:rPr>
          <w:rFonts w:ascii="Times New Roman" w:hAnsi="Times New Roman" w:cs="Times New Roman"/>
          <w:sz w:val="28"/>
          <w:szCs w:val="28"/>
        </w:rPr>
        <w:t>н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4D6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4C0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6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0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0E70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онсолидированн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0ED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="007C0B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C0B2A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="007C0B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701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1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01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7C0B2A" w:rsidRPr="003172DB" w:rsidTr="00B2096A">
        <w:trPr>
          <w:jc w:val="center"/>
        </w:trPr>
        <w:tc>
          <w:tcPr>
            <w:tcW w:w="786" w:type="dxa"/>
          </w:tcPr>
          <w:p w:rsidR="007C0B2A" w:rsidRPr="003172DB" w:rsidRDefault="007C0B2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7C0B2A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7C0B2A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  <w:vAlign w:val="center"/>
          </w:tcPr>
          <w:p w:rsidR="007C0B2A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01" w:type="dxa"/>
            <w:vAlign w:val="center"/>
          </w:tcPr>
          <w:p w:rsidR="007C0B2A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01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vAlign w:val="center"/>
          </w:tcPr>
          <w:p w:rsidR="00FD5CCE" w:rsidRPr="003172DB" w:rsidRDefault="00867E7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5CCE" w:rsidRPr="003172DB" w:rsidTr="00494037">
        <w:trPr>
          <w:jc w:val="center"/>
        </w:trPr>
        <w:tc>
          <w:tcPr>
            <w:tcW w:w="9693" w:type="dxa"/>
            <w:gridSpan w:val="5"/>
          </w:tcPr>
          <w:p w:rsidR="00FD5CCE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0ED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="007C0B2A" w:rsidRPr="007C0B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C0B2A" w:rsidRPr="007C0B2A">
              <w:rPr>
                <w:rFonts w:ascii="Times New Roman" w:hAnsi="Times New Roman" w:cs="Times New Roman"/>
                <w:sz w:val="24"/>
                <w:szCs w:val="24"/>
              </w:rPr>
              <w:t>Верхнедо</w:t>
            </w:r>
            <w:r w:rsidR="007C0B2A" w:rsidRPr="007C0B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0B2A" w:rsidRPr="007C0B2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C0B2A" w:rsidRPr="007C0B2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E4F8E" w:rsidRPr="003172DB" w:rsidTr="00B2096A">
        <w:trPr>
          <w:jc w:val="center"/>
        </w:trPr>
        <w:tc>
          <w:tcPr>
            <w:tcW w:w="786" w:type="dxa"/>
          </w:tcPr>
          <w:p w:rsidR="002E4F8E" w:rsidRPr="003172DB" w:rsidRDefault="002E4F8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2E4F8E" w:rsidRPr="003172DB" w:rsidRDefault="002E4F8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494037" w:rsidRPr="003172DB" w:rsidTr="00494037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7C0B2A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F8E" w:rsidRPr="003172DB" w:rsidTr="00B2096A">
        <w:trPr>
          <w:jc w:val="center"/>
        </w:trPr>
        <w:tc>
          <w:tcPr>
            <w:tcW w:w="786" w:type="dxa"/>
          </w:tcPr>
          <w:p w:rsidR="002E4F8E" w:rsidRPr="003172DB" w:rsidRDefault="002E4F8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2E4F8E" w:rsidRPr="003172DB" w:rsidRDefault="002E4F8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2E4F8E" w:rsidRPr="003172DB" w:rsidTr="00B2096A">
        <w:trPr>
          <w:jc w:val="center"/>
        </w:trPr>
        <w:tc>
          <w:tcPr>
            <w:tcW w:w="786" w:type="dxa"/>
          </w:tcPr>
          <w:p w:rsidR="002E4F8E" w:rsidRPr="003172DB" w:rsidRDefault="002E4F8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2E4F8E" w:rsidRPr="003172DB" w:rsidRDefault="002E4F8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2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2E4F8E" w:rsidRPr="003172DB" w:rsidTr="00B2096A">
        <w:trPr>
          <w:jc w:val="center"/>
        </w:trPr>
        <w:tc>
          <w:tcPr>
            <w:tcW w:w="786" w:type="dxa"/>
          </w:tcPr>
          <w:p w:rsidR="002E4F8E" w:rsidRPr="003172DB" w:rsidRDefault="002E4F8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2E4F8E" w:rsidRPr="003172DB" w:rsidRDefault="002E4F8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E4F8E" w:rsidRPr="003172DB" w:rsidTr="00B2096A">
        <w:trPr>
          <w:jc w:val="center"/>
        </w:trPr>
        <w:tc>
          <w:tcPr>
            <w:tcW w:w="786" w:type="dxa"/>
          </w:tcPr>
          <w:p w:rsidR="002E4F8E" w:rsidRPr="003172DB" w:rsidRDefault="002E4F8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2E4F8E" w:rsidRPr="003172DB" w:rsidRDefault="002E4F8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60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E4F8E" w:rsidRPr="003172DB" w:rsidTr="00B2096A">
        <w:trPr>
          <w:jc w:val="center"/>
        </w:trPr>
        <w:tc>
          <w:tcPr>
            <w:tcW w:w="786" w:type="dxa"/>
          </w:tcPr>
          <w:p w:rsidR="002E4F8E" w:rsidRPr="003172DB" w:rsidRDefault="002E4F8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2E4F8E" w:rsidRPr="003172DB" w:rsidRDefault="002E4F8E" w:rsidP="003D2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560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01" w:type="dxa"/>
            <w:vAlign w:val="center"/>
          </w:tcPr>
          <w:p w:rsidR="002E4F8E" w:rsidRPr="003172DB" w:rsidRDefault="002E4F8E" w:rsidP="00424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E21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44595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0E70ED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="00445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="00445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595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21C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период их действия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CC5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7C0B2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C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CC53F5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r w:rsidR="007C0B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7C0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0B2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vAlign w:val="center"/>
          </w:tcPr>
          <w:p w:rsidR="003172DB" w:rsidRPr="003172DB" w:rsidRDefault="000F071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0F071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0F071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</w:t>
      </w:r>
      <w:r w:rsidR="002832C1">
        <w:rPr>
          <w:rFonts w:ascii="Times New Roman" w:hAnsi="Times New Roman" w:cs="Times New Roman"/>
          <w:sz w:val="28"/>
          <w:szCs w:val="28"/>
        </w:rPr>
        <w:t>Казанского</w:t>
      </w:r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</w:t>
      </w:r>
      <w:proofErr w:type="spellStart"/>
      <w:proofErr w:type="gramStart"/>
      <w:r w:rsidRPr="007B46A0">
        <w:rPr>
          <w:rFonts w:ascii="Times New Roman" w:hAnsi="Times New Roman" w:cs="Times New Roman"/>
          <w:sz w:val="28"/>
          <w:szCs w:val="28"/>
        </w:rPr>
        <w:t>ис-полнены</w:t>
      </w:r>
      <w:proofErr w:type="spellEnd"/>
      <w:proofErr w:type="gramEnd"/>
      <w:r w:rsidRPr="007B46A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832C1">
        <w:rPr>
          <w:rFonts w:ascii="Times New Roman" w:hAnsi="Times New Roman" w:cs="Times New Roman"/>
          <w:sz w:val="28"/>
          <w:szCs w:val="28"/>
        </w:rPr>
        <w:t>19,5</w:t>
      </w:r>
      <w:r w:rsidR="004C07C4">
        <w:rPr>
          <w:rFonts w:ascii="Times New Roman" w:hAnsi="Times New Roman" w:cs="Times New Roman"/>
          <w:sz w:val="28"/>
          <w:szCs w:val="28"/>
        </w:rPr>
        <w:t xml:space="preserve"> млн</w:t>
      </w:r>
      <w:r w:rsidRPr="007B46A0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2832C1">
        <w:rPr>
          <w:rFonts w:ascii="Times New Roman" w:hAnsi="Times New Roman" w:cs="Times New Roman"/>
          <w:sz w:val="28"/>
          <w:szCs w:val="28"/>
        </w:rPr>
        <w:t>уменьшение</w:t>
      </w:r>
      <w:r w:rsidRPr="007B46A0">
        <w:rPr>
          <w:rFonts w:ascii="Times New Roman" w:hAnsi="Times New Roman" w:cs="Times New Roman"/>
          <w:sz w:val="28"/>
          <w:szCs w:val="28"/>
        </w:rPr>
        <w:t xml:space="preserve"> на </w:t>
      </w:r>
      <w:r w:rsidR="004C07C4">
        <w:rPr>
          <w:rFonts w:ascii="Times New Roman" w:hAnsi="Times New Roman" w:cs="Times New Roman"/>
          <w:sz w:val="28"/>
          <w:szCs w:val="28"/>
        </w:rPr>
        <w:t>0,</w:t>
      </w:r>
      <w:r w:rsidR="002832C1">
        <w:rPr>
          <w:rFonts w:ascii="Times New Roman" w:hAnsi="Times New Roman" w:cs="Times New Roman"/>
          <w:sz w:val="28"/>
          <w:szCs w:val="28"/>
        </w:rPr>
        <w:t>6</w:t>
      </w:r>
      <w:r w:rsidR="004C07C4">
        <w:rPr>
          <w:rFonts w:ascii="Times New Roman" w:hAnsi="Times New Roman" w:cs="Times New Roman"/>
          <w:sz w:val="28"/>
          <w:szCs w:val="28"/>
        </w:rPr>
        <w:t xml:space="preserve"> млн</w:t>
      </w:r>
      <w:r w:rsidRPr="007B46A0">
        <w:rPr>
          <w:rFonts w:ascii="Times New Roman" w:hAnsi="Times New Roman" w:cs="Times New Roman"/>
          <w:sz w:val="28"/>
          <w:szCs w:val="28"/>
        </w:rPr>
        <w:t>. рублей к прогнозу основных характеристик соответствующего бюджета (далее – прогнозные пок</w:t>
      </w:r>
      <w:r w:rsidRPr="007B46A0">
        <w:rPr>
          <w:rFonts w:ascii="Times New Roman" w:hAnsi="Times New Roman" w:cs="Times New Roman"/>
          <w:sz w:val="28"/>
          <w:szCs w:val="28"/>
        </w:rPr>
        <w:t>а</w:t>
      </w:r>
      <w:r w:rsidRPr="007B46A0">
        <w:rPr>
          <w:rFonts w:ascii="Times New Roman" w:hAnsi="Times New Roman" w:cs="Times New Roman"/>
          <w:sz w:val="28"/>
          <w:szCs w:val="28"/>
        </w:rPr>
        <w:t>затели).</w:t>
      </w:r>
    </w:p>
    <w:p w:rsidR="007B46A0" w:rsidRPr="007B46A0" w:rsidRDefault="002832C1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proofErr w:type="gramStart"/>
      <w:r w:rsidR="007B46A0" w:rsidRPr="007B46A0">
        <w:rPr>
          <w:rFonts w:ascii="Times New Roman" w:hAnsi="Times New Roman" w:cs="Times New Roman"/>
          <w:sz w:val="28"/>
          <w:szCs w:val="28"/>
        </w:rPr>
        <w:t>сравне-нии</w:t>
      </w:r>
      <w:proofErr w:type="spellEnd"/>
      <w:proofErr w:type="gramEnd"/>
      <w:r w:rsidR="007B46A0" w:rsidRPr="007B46A0">
        <w:rPr>
          <w:rFonts w:ascii="Times New Roman" w:hAnsi="Times New Roman" w:cs="Times New Roman"/>
          <w:sz w:val="28"/>
          <w:szCs w:val="28"/>
        </w:rPr>
        <w:t xml:space="preserve"> с прогнозными показателями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46A0" w:rsidRPr="007B46A0">
        <w:rPr>
          <w:rFonts w:ascii="Times New Roman" w:hAnsi="Times New Roman" w:cs="Times New Roman"/>
          <w:sz w:val="28"/>
          <w:szCs w:val="28"/>
        </w:rPr>
        <w:t>:</w:t>
      </w: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1) </w:t>
      </w:r>
      <w:r w:rsidR="002832C1">
        <w:rPr>
          <w:rFonts w:ascii="Times New Roman" w:hAnsi="Times New Roman" w:cs="Times New Roman"/>
          <w:sz w:val="28"/>
          <w:szCs w:val="28"/>
        </w:rPr>
        <w:t>уменьшение</w:t>
      </w:r>
      <w:r w:rsidR="00844086">
        <w:rPr>
          <w:rFonts w:ascii="Times New Roman" w:hAnsi="Times New Roman" w:cs="Times New Roman"/>
          <w:sz w:val="28"/>
          <w:szCs w:val="28"/>
        </w:rPr>
        <w:t>м</w:t>
      </w:r>
      <w:r w:rsidRPr="007B46A0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в мес</w:t>
      </w:r>
      <w:r w:rsidRPr="007B46A0">
        <w:rPr>
          <w:rFonts w:ascii="Times New Roman" w:hAnsi="Times New Roman" w:cs="Times New Roman"/>
          <w:sz w:val="28"/>
          <w:szCs w:val="28"/>
        </w:rPr>
        <w:t>т</w:t>
      </w:r>
      <w:r w:rsidRPr="007B46A0">
        <w:rPr>
          <w:rFonts w:ascii="Times New Roman" w:hAnsi="Times New Roman" w:cs="Times New Roman"/>
          <w:sz w:val="28"/>
          <w:szCs w:val="28"/>
        </w:rPr>
        <w:t xml:space="preserve">ный бюджет на </w:t>
      </w:r>
      <w:r w:rsidR="004C07C4">
        <w:rPr>
          <w:rFonts w:ascii="Times New Roman" w:hAnsi="Times New Roman" w:cs="Times New Roman"/>
          <w:sz w:val="28"/>
          <w:szCs w:val="28"/>
        </w:rPr>
        <w:t>0,</w:t>
      </w:r>
      <w:r w:rsidR="002832C1">
        <w:rPr>
          <w:rFonts w:ascii="Times New Roman" w:hAnsi="Times New Roman" w:cs="Times New Roman"/>
          <w:sz w:val="28"/>
          <w:szCs w:val="28"/>
        </w:rPr>
        <w:t>6</w:t>
      </w:r>
      <w:r w:rsidR="004C07C4">
        <w:rPr>
          <w:rFonts w:ascii="Times New Roman" w:hAnsi="Times New Roman" w:cs="Times New Roman"/>
          <w:sz w:val="28"/>
          <w:szCs w:val="28"/>
        </w:rPr>
        <w:t xml:space="preserve"> млн</w:t>
      </w:r>
      <w:r w:rsidRPr="007B46A0">
        <w:rPr>
          <w:rFonts w:ascii="Times New Roman" w:hAnsi="Times New Roman" w:cs="Times New Roman"/>
          <w:sz w:val="28"/>
          <w:szCs w:val="28"/>
        </w:rPr>
        <w:t xml:space="preserve">. рублей к прогнозным показателям в результате </w:t>
      </w:r>
      <w:r w:rsidR="002832C1">
        <w:rPr>
          <w:rFonts w:ascii="Times New Roman" w:hAnsi="Times New Roman" w:cs="Times New Roman"/>
          <w:sz w:val="28"/>
          <w:szCs w:val="28"/>
        </w:rPr>
        <w:t>несво</w:t>
      </w:r>
      <w:r w:rsidR="002832C1">
        <w:rPr>
          <w:rFonts w:ascii="Times New Roman" w:hAnsi="Times New Roman" w:cs="Times New Roman"/>
          <w:sz w:val="28"/>
          <w:szCs w:val="28"/>
        </w:rPr>
        <w:t>е</w:t>
      </w:r>
      <w:r w:rsidR="002832C1">
        <w:rPr>
          <w:rFonts w:ascii="Times New Roman" w:hAnsi="Times New Roman" w:cs="Times New Roman"/>
          <w:sz w:val="28"/>
          <w:szCs w:val="28"/>
        </w:rPr>
        <w:t>вр</w:t>
      </w:r>
      <w:r w:rsidR="002832C1">
        <w:rPr>
          <w:rFonts w:ascii="Times New Roman" w:hAnsi="Times New Roman" w:cs="Times New Roman"/>
          <w:sz w:val="28"/>
          <w:szCs w:val="28"/>
        </w:rPr>
        <w:t>е</w:t>
      </w:r>
      <w:r w:rsidR="002832C1">
        <w:rPr>
          <w:rFonts w:ascii="Times New Roman" w:hAnsi="Times New Roman" w:cs="Times New Roman"/>
          <w:sz w:val="28"/>
          <w:szCs w:val="28"/>
        </w:rPr>
        <w:t>менного поступления</w:t>
      </w:r>
      <w:r w:rsidR="004C07C4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587B66">
        <w:rPr>
          <w:rFonts w:ascii="Times New Roman" w:hAnsi="Times New Roman" w:cs="Times New Roman"/>
          <w:sz w:val="28"/>
          <w:szCs w:val="28"/>
        </w:rPr>
        <w:t>.</w:t>
      </w:r>
      <w:r w:rsidRPr="007B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6A6851">
        <w:rPr>
          <w:rFonts w:ascii="Times New Roman" w:hAnsi="Times New Roman" w:cs="Times New Roman"/>
          <w:sz w:val="28"/>
          <w:szCs w:val="28"/>
        </w:rPr>
        <w:t>Казанского</w:t>
      </w:r>
      <w:r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в 2017 году исполн</w:t>
      </w:r>
      <w:r w:rsidRPr="007B46A0">
        <w:rPr>
          <w:rFonts w:ascii="Times New Roman" w:hAnsi="Times New Roman" w:cs="Times New Roman"/>
          <w:sz w:val="28"/>
          <w:szCs w:val="28"/>
        </w:rPr>
        <w:t>е</w:t>
      </w:r>
      <w:r w:rsidRPr="007B46A0">
        <w:rPr>
          <w:rFonts w:ascii="Times New Roman" w:hAnsi="Times New Roman" w:cs="Times New Roman"/>
          <w:sz w:val="28"/>
          <w:szCs w:val="28"/>
        </w:rPr>
        <w:t xml:space="preserve">ны в сумме </w:t>
      </w:r>
      <w:r w:rsidR="0021546D">
        <w:rPr>
          <w:rFonts w:ascii="Times New Roman" w:hAnsi="Times New Roman" w:cs="Times New Roman"/>
          <w:sz w:val="28"/>
          <w:szCs w:val="28"/>
        </w:rPr>
        <w:t>20,2</w:t>
      </w:r>
      <w:r w:rsidR="004C07C4">
        <w:rPr>
          <w:rFonts w:ascii="Times New Roman" w:hAnsi="Times New Roman" w:cs="Times New Roman"/>
          <w:sz w:val="28"/>
          <w:szCs w:val="28"/>
        </w:rPr>
        <w:t xml:space="preserve"> млн</w:t>
      </w:r>
      <w:r w:rsidRPr="007B46A0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4C07C4">
        <w:rPr>
          <w:rFonts w:ascii="Times New Roman" w:hAnsi="Times New Roman" w:cs="Times New Roman"/>
          <w:sz w:val="28"/>
          <w:szCs w:val="28"/>
        </w:rPr>
        <w:t>в соответствие с</w:t>
      </w:r>
      <w:r w:rsidRPr="007B46A0">
        <w:rPr>
          <w:rFonts w:ascii="Times New Roman" w:hAnsi="Times New Roman" w:cs="Times New Roman"/>
          <w:sz w:val="28"/>
          <w:szCs w:val="28"/>
        </w:rPr>
        <w:t xml:space="preserve"> прогнозным</w:t>
      </w:r>
      <w:r w:rsidR="004C07C4">
        <w:rPr>
          <w:rFonts w:ascii="Times New Roman" w:hAnsi="Times New Roman" w:cs="Times New Roman"/>
          <w:sz w:val="28"/>
          <w:szCs w:val="28"/>
        </w:rPr>
        <w:t>и</w:t>
      </w:r>
      <w:r w:rsidRPr="007B46A0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4C07C4">
        <w:rPr>
          <w:rFonts w:ascii="Times New Roman" w:hAnsi="Times New Roman" w:cs="Times New Roman"/>
          <w:sz w:val="28"/>
          <w:szCs w:val="28"/>
        </w:rPr>
        <w:t>и</w:t>
      </w:r>
      <w:r w:rsidRPr="007B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6A0" w:rsidRPr="007B46A0" w:rsidRDefault="00587B66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 расходов местного бюджета в рамках муниципальных пр</w:t>
      </w:r>
      <w:r w:rsidR="007B46A0" w:rsidRPr="007B46A0">
        <w:rPr>
          <w:rFonts w:ascii="Times New Roman" w:hAnsi="Times New Roman" w:cs="Times New Roman"/>
          <w:sz w:val="28"/>
          <w:szCs w:val="28"/>
        </w:rPr>
        <w:t>о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1D257B">
        <w:rPr>
          <w:rFonts w:ascii="Times New Roman" w:hAnsi="Times New Roman" w:cs="Times New Roman"/>
          <w:sz w:val="28"/>
          <w:szCs w:val="28"/>
        </w:rPr>
        <w:t>Казанского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 в сравнении с прогнозными показател</w:t>
      </w:r>
      <w:r w:rsidR="007B46A0" w:rsidRPr="007B46A0">
        <w:rPr>
          <w:rFonts w:ascii="Times New Roman" w:hAnsi="Times New Roman" w:cs="Times New Roman"/>
          <w:sz w:val="28"/>
          <w:szCs w:val="28"/>
        </w:rPr>
        <w:t>я</w:t>
      </w:r>
      <w:r w:rsidR="007B46A0" w:rsidRPr="007B46A0">
        <w:rPr>
          <w:rFonts w:ascii="Times New Roman" w:hAnsi="Times New Roman" w:cs="Times New Roman"/>
          <w:sz w:val="28"/>
          <w:szCs w:val="28"/>
        </w:rPr>
        <w:t>ми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ведением режима экономи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бюджетных средств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По итогам 2017 года профицит бюджета сложился в сумме </w:t>
      </w:r>
      <w:r w:rsidR="004C07C4">
        <w:rPr>
          <w:rFonts w:ascii="Times New Roman" w:hAnsi="Times New Roman" w:cs="Times New Roman"/>
          <w:sz w:val="28"/>
          <w:szCs w:val="28"/>
        </w:rPr>
        <w:t>0,</w:t>
      </w:r>
      <w:r w:rsidR="0021546D">
        <w:rPr>
          <w:rFonts w:ascii="Times New Roman" w:hAnsi="Times New Roman" w:cs="Times New Roman"/>
          <w:sz w:val="28"/>
          <w:szCs w:val="28"/>
        </w:rPr>
        <w:t>7</w:t>
      </w:r>
      <w:r w:rsidR="004C07C4">
        <w:rPr>
          <w:rFonts w:ascii="Times New Roman" w:hAnsi="Times New Roman" w:cs="Times New Roman"/>
          <w:sz w:val="28"/>
          <w:szCs w:val="28"/>
        </w:rPr>
        <w:t xml:space="preserve"> млн</w:t>
      </w:r>
      <w:r w:rsidRPr="007B46A0">
        <w:rPr>
          <w:rFonts w:ascii="Times New Roman" w:hAnsi="Times New Roman" w:cs="Times New Roman"/>
          <w:sz w:val="28"/>
          <w:szCs w:val="28"/>
        </w:rPr>
        <w:t>. ру</w:t>
      </w:r>
      <w:r w:rsidRPr="007B46A0">
        <w:rPr>
          <w:rFonts w:ascii="Times New Roman" w:hAnsi="Times New Roman" w:cs="Times New Roman"/>
          <w:sz w:val="28"/>
          <w:szCs w:val="28"/>
        </w:rPr>
        <w:t>б</w:t>
      </w:r>
      <w:r w:rsidRPr="007B46A0">
        <w:rPr>
          <w:rFonts w:ascii="Times New Roman" w:hAnsi="Times New Roman" w:cs="Times New Roman"/>
          <w:sz w:val="28"/>
          <w:szCs w:val="28"/>
        </w:rPr>
        <w:t xml:space="preserve">лей, при прогнозном дефиците/профиците бюджета 0,0 тыс. рублей. </w:t>
      </w: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6A0" w:rsidRPr="007B46A0" w:rsidRDefault="007B46A0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6D01" w:rsidRDefault="00026982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</w:t>
      </w:r>
      <w:r w:rsidR="007B46A0" w:rsidRPr="007B46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46A0" w:rsidRPr="007B46A0">
        <w:rPr>
          <w:rFonts w:ascii="Times New Roman" w:hAnsi="Times New Roman" w:cs="Times New Roman"/>
          <w:sz w:val="28"/>
          <w:szCs w:val="28"/>
        </w:rPr>
        <w:tab/>
      </w:r>
      <w:r w:rsidR="007B46A0" w:rsidRPr="007B46A0">
        <w:rPr>
          <w:rFonts w:ascii="Times New Roman" w:hAnsi="Times New Roman" w:cs="Times New Roman"/>
          <w:sz w:val="28"/>
          <w:szCs w:val="28"/>
        </w:rPr>
        <w:tab/>
      </w:r>
      <w:r w:rsidR="007B46A0" w:rsidRPr="007B46A0">
        <w:rPr>
          <w:rFonts w:ascii="Times New Roman" w:hAnsi="Times New Roman" w:cs="Times New Roman"/>
          <w:sz w:val="28"/>
          <w:szCs w:val="28"/>
        </w:rPr>
        <w:tab/>
      </w:r>
      <w:r w:rsidR="008A7BE5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8A7BE5"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:rsidR="007C0B2A" w:rsidRDefault="007C0B2A" w:rsidP="007B4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B2A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8E" w:rsidRDefault="00AB678E" w:rsidP="00B20737">
      <w:pPr>
        <w:spacing w:after="0" w:line="240" w:lineRule="auto"/>
      </w:pPr>
      <w:r>
        <w:separator/>
      </w:r>
    </w:p>
  </w:endnote>
  <w:endnote w:type="continuationSeparator" w:id="0">
    <w:p w:rsidR="00AB678E" w:rsidRDefault="00AB678E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8E" w:rsidRDefault="00AB678E" w:rsidP="00B20737">
      <w:pPr>
        <w:spacing w:after="0" w:line="240" w:lineRule="auto"/>
      </w:pPr>
      <w:r>
        <w:separator/>
      </w:r>
    </w:p>
  </w:footnote>
  <w:footnote w:type="continuationSeparator" w:id="0">
    <w:p w:rsidR="00AB678E" w:rsidRDefault="00AB678E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29A5" w:rsidRPr="005B720C" w:rsidRDefault="009A6E37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29A5"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40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26982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0ED"/>
    <w:rsid w:val="000E777F"/>
    <w:rsid w:val="000F01B2"/>
    <w:rsid w:val="000F04C5"/>
    <w:rsid w:val="000F066F"/>
    <w:rsid w:val="000F0710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A7F89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257B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46D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32C1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4F8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595E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C4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D655C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87B66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851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6A0"/>
    <w:rsid w:val="007B4FAE"/>
    <w:rsid w:val="007C0B2A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086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6793D"/>
    <w:rsid w:val="00867E72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A7BE5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5937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A6E37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6BAA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5370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78E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0DB"/>
    <w:rsid w:val="00AD5915"/>
    <w:rsid w:val="00AD5A43"/>
    <w:rsid w:val="00AD7625"/>
    <w:rsid w:val="00AE1700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3F5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0296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C765F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6C8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38ED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15E7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0BA5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6D6E-4D04-424F-9DC8-9CBFA5FF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55</cp:revision>
  <cp:lastPrinted>2018-08-22T10:18:00Z</cp:lastPrinted>
  <dcterms:created xsi:type="dcterms:W3CDTF">2018-08-22T07:53:00Z</dcterms:created>
  <dcterms:modified xsi:type="dcterms:W3CDTF">2018-08-22T11:57:00Z</dcterms:modified>
</cp:coreProperties>
</file>