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5" w:rsidRDefault="00652515" w:rsidP="00EA4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D82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99pt;visibility:visible">
            <v:imagedata r:id="rId4" o:title=""/>
          </v:shape>
        </w:pict>
      </w:r>
    </w:p>
    <w:p w:rsidR="00652515" w:rsidRPr="00562765" w:rsidRDefault="00652515" w:rsidP="00EA422A">
      <w:pPr>
        <w:spacing w:after="0"/>
        <w:jc w:val="both"/>
        <w:rPr>
          <w:rFonts w:ascii="Times New Roman" w:hAnsi="Times New Roman"/>
        </w:rPr>
      </w:pPr>
    </w:p>
    <w:p w:rsidR="00652515" w:rsidRDefault="00652515" w:rsidP="00EA422A">
      <w:pPr>
        <w:jc w:val="both"/>
        <w:rPr>
          <w:b/>
          <w:sz w:val="28"/>
          <w:szCs w:val="28"/>
        </w:rPr>
      </w:pPr>
    </w:p>
    <w:p w:rsidR="00652515" w:rsidRPr="00E428FA" w:rsidRDefault="00652515" w:rsidP="00D51633">
      <w:pPr>
        <w:jc w:val="center"/>
        <w:rPr>
          <w:b/>
          <w:sz w:val="28"/>
          <w:szCs w:val="28"/>
        </w:rPr>
      </w:pPr>
      <w:r w:rsidRPr="00E428FA">
        <w:rPr>
          <w:b/>
          <w:sz w:val="28"/>
          <w:szCs w:val="28"/>
        </w:rPr>
        <w:t>Оформление прав на жилые и садовые дома, возводимые на садовых земельных участках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 xml:space="preserve">1 января 2019 вступил в силу Федеральный </w:t>
      </w:r>
      <w:hyperlink r:id="rId5" w:history="1">
        <w:r w:rsidRPr="00E428FA">
          <w:rPr>
            <w:sz w:val="24"/>
            <w:szCs w:val="24"/>
          </w:rPr>
          <w:t>закон</w:t>
        </w:r>
      </w:hyperlink>
      <w:r w:rsidRPr="00E428FA">
        <w:rPr>
          <w:sz w:val="24"/>
          <w:szCs w:val="24"/>
        </w:rPr>
        <w:t xml:space="preserve"> от 29.07.</w:t>
      </w:r>
      <w:r>
        <w:rPr>
          <w:sz w:val="24"/>
          <w:szCs w:val="24"/>
        </w:rPr>
        <w:t xml:space="preserve">2017 </w:t>
      </w:r>
      <w:r w:rsidRPr="00E428FA">
        <w:rPr>
          <w:sz w:val="24"/>
          <w:szCs w:val="24"/>
        </w:rPr>
        <w:t xml:space="preserve">№ 217-ФЗ </w:t>
      </w:r>
      <w:r>
        <w:rPr>
          <w:sz w:val="24"/>
          <w:szCs w:val="24"/>
        </w:rPr>
        <w:t xml:space="preserve">                                </w:t>
      </w:r>
      <w:r w:rsidRPr="00E428FA">
        <w:rPr>
          <w:sz w:val="24"/>
          <w:szCs w:val="24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217-ФЗ), в соответствии с которым на садовом земельном участке допускается размещение садовых домов, жилых домов, хозяйственных построек и гаражей, предназначенные для удовлетворения гражданами бытовых и иных нужд (</w:t>
      </w:r>
      <w:hyperlink r:id="rId6" w:history="1">
        <w:r w:rsidRPr="00E428FA">
          <w:rPr>
            <w:sz w:val="24"/>
            <w:szCs w:val="24"/>
          </w:rPr>
          <w:t>п. 1</w:t>
        </w:r>
      </w:hyperlink>
      <w:r w:rsidRPr="00E428FA">
        <w:rPr>
          <w:sz w:val="24"/>
          <w:szCs w:val="24"/>
        </w:rPr>
        <w:t xml:space="preserve">, </w:t>
      </w:r>
      <w:hyperlink r:id="rId7" w:history="1">
        <w:r w:rsidRPr="00E428FA">
          <w:rPr>
            <w:sz w:val="24"/>
            <w:szCs w:val="24"/>
          </w:rPr>
          <w:t>3 ст. 3</w:t>
        </w:r>
      </w:hyperlink>
      <w:r w:rsidRPr="00E428FA">
        <w:rPr>
          <w:sz w:val="24"/>
          <w:szCs w:val="24"/>
        </w:rPr>
        <w:t xml:space="preserve"> Закона</w:t>
      </w:r>
      <w:r>
        <w:rPr>
          <w:sz w:val="24"/>
          <w:szCs w:val="24"/>
        </w:rPr>
        <w:t xml:space="preserve"> </w:t>
      </w:r>
      <w:r w:rsidRPr="00E428FA">
        <w:rPr>
          <w:sz w:val="24"/>
          <w:szCs w:val="24"/>
        </w:rPr>
        <w:t>№ 217-ФЗ).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 (п. 2 ст. 23 Закона № 217-ФЗ).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 xml:space="preserve">В силу </w:t>
      </w:r>
      <w:hyperlink r:id="rId8" w:history="1">
        <w:r w:rsidRPr="00E428FA">
          <w:rPr>
            <w:sz w:val="24"/>
            <w:szCs w:val="24"/>
          </w:rPr>
          <w:t>п. 1 ч. 17 ст. 51</w:t>
        </w:r>
      </w:hyperlink>
      <w:r w:rsidRPr="00E428FA">
        <w:rPr>
          <w:sz w:val="24"/>
          <w:szCs w:val="24"/>
        </w:rPr>
        <w:t>, ч. 15 ст. 55 Градостроительного кодекса Российской Федерации (далее – ГрК РФ) выдача разрешения на строительство и разрешения на ввод объекта в эксплуатацию не требуется в случае строительства, реконструкции на садовом земельном участке жилого дома, садового дома, хозяйственных построек.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Вместе с тем, с 1 марта 2019 в целях строительства или реконструкции объектов индивидуального жилищного строительства (далее – ИЖС) или садового дома, застройщик предоставляет в уполномоченный на выдачу разрешений на строительство орган (далее – уполномоченный орган) уведомление о планируемых строительстве или реконструкции объекта ИЖС или садового дома, а также в срок не позднее одного месяца со дня окончания строительства или реконструкции объекта ИЖС или садового дома, застройщик подает в уполномоченный орган уведомление об окончании строительства или реконструкции (ч.1 ст. 51.1 ГрК РФ).</w:t>
      </w:r>
    </w:p>
    <w:p w:rsidR="00652515" w:rsidRPr="00E428FA" w:rsidRDefault="00652515" w:rsidP="005C6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 xml:space="preserve">Требования к форме и содержанию уведомления о планируемом строительстве и уведомления об окончании строительства, а также состав прилагаемых к ним документов установлены ст. ст. 51.1, 55 ГрК РФ. 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 xml:space="preserve">Указанные уведомления могут быть представлены застройщиком в уполномоченный орган на бумажном носителе посредством личного обращения, в том числе через многофункциональный центр по предоставлению государственных и муниципальных услуг, либо направлены посредством почтового отправления с уведомлением о вручении или единого портала государственных и муниципальных услуг. 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 xml:space="preserve">В соответствии с изменениями, внесенными Федеральным </w:t>
      </w:r>
      <w:hyperlink r:id="rId9" w:history="1">
        <w:r w:rsidRPr="00E428FA">
          <w:rPr>
            <w:sz w:val="24"/>
            <w:szCs w:val="24"/>
          </w:rPr>
          <w:t>законом</w:t>
        </w:r>
      </w:hyperlink>
      <w:r w:rsidRPr="00E428FA">
        <w:rPr>
          <w:sz w:val="24"/>
          <w:szCs w:val="24"/>
        </w:rPr>
        <w:t xml:space="preserve"> от 03.08.2018 </w:t>
      </w:r>
      <w:r>
        <w:rPr>
          <w:sz w:val="24"/>
          <w:szCs w:val="24"/>
        </w:rPr>
        <w:t xml:space="preserve">               </w:t>
      </w:r>
      <w:r w:rsidRPr="00E428FA">
        <w:rPr>
          <w:sz w:val="24"/>
          <w:szCs w:val="24"/>
        </w:rPr>
        <w:t>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Pr="00E428FA">
        <w:rPr>
          <w:sz w:val="24"/>
          <w:szCs w:val="24"/>
        </w:rPr>
        <w:t xml:space="preserve"> в Федеральный </w:t>
      </w:r>
      <w:hyperlink r:id="rId10" w:history="1">
        <w:r w:rsidRPr="00E428FA">
          <w:rPr>
            <w:sz w:val="24"/>
            <w:szCs w:val="24"/>
          </w:rPr>
          <w:t>закон</w:t>
        </w:r>
      </w:hyperlink>
      <w:r w:rsidRPr="00E428FA">
        <w:rPr>
          <w:sz w:val="24"/>
          <w:szCs w:val="24"/>
        </w:rPr>
        <w:t xml:space="preserve"> от 13.07.2015 № 218-ФЗ «О государственной регистрации недвижимости» государственный кадастровый учет и государственная регистрация прав в отношен</w:t>
      </w:r>
      <w:bookmarkStart w:id="0" w:name="_GoBack"/>
      <w:bookmarkEnd w:id="0"/>
      <w:r w:rsidRPr="00E428FA">
        <w:rPr>
          <w:sz w:val="24"/>
          <w:szCs w:val="24"/>
        </w:rPr>
        <w:t xml:space="preserve">ии созданных объектов ИЖС и садовых домов должны осуществляться одновременно на основании заявления уполномоченного органа. 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Заявление уполномоченным органом направляется в электронном виде в орган регистрации прав в срок не позднее семи рабочих дней с даты поступления от застройщика уведомления об окончании строительства или реконструкции объекта ИЖС или садового дома при отсутствии предусмотренных ГрК РФ оснований для направления застройщику уведомления о несоответствии построенных объекта ИЖС или садового дома требованиям законодательства о градостроительной деятельности, к заявлению должны прилагаться: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уведомление об окончании строительства или реконструкции объекта ИЖС или садового дома;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технический план, представленный застройщиком вместе с уведомлением об окончании строительства или реконструкции объекта ИЖС или садового дома в уполномоченный орган;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соглашение об определении долей в праве общей долевой собственности на построенные или реконструированные объект ИЖС или садовый дом, заключенное между правообладателями земельного участка, если земельный участок принадлежит на праве в общей долевой собственности, или передан в аренду со множественностью лиц на стороне арендатора.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В уведомлении об окончании строительства или реконструкции объекта ИЖС или садового дома должна быть указана, в том числе информация об уплате государственной пошлины за государственную регистрацию права на созданный объект недвижимости.</w:t>
      </w:r>
    </w:p>
    <w:p w:rsidR="00652515" w:rsidRPr="00E428FA" w:rsidRDefault="00652515" w:rsidP="00D5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28FA">
        <w:rPr>
          <w:sz w:val="24"/>
          <w:szCs w:val="24"/>
        </w:rPr>
        <w:t>Застройщик вправе самостоятельно обратиться в орган регистрации прав в случае неисполнения уполномоченным органом указанной обязанности. При этом, застройщик представляет в орган регистрации прав только заявление, иные документы запрашиваются органом регистрации прав в уполномоченном на выдачу разрешений на строительство органе.</w:t>
      </w:r>
    </w:p>
    <w:p w:rsidR="00652515" w:rsidRPr="00D51633" w:rsidRDefault="00652515" w:rsidP="00D51633">
      <w:pPr>
        <w:ind w:firstLine="709"/>
        <w:jc w:val="both"/>
      </w:pPr>
    </w:p>
    <w:sectPr w:rsidR="00652515" w:rsidRPr="00D51633" w:rsidSect="0005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633"/>
    <w:rsid w:val="00025199"/>
    <w:rsid w:val="00050517"/>
    <w:rsid w:val="00071B94"/>
    <w:rsid w:val="00283170"/>
    <w:rsid w:val="002E1D82"/>
    <w:rsid w:val="00323220"/>
    <w:rsid w:val="004D3B50"/>
    <w:rsid w:val="00562765"/>
    <w:rsid w:val="005C6FE8"/>
    <w:rsid w:val="00652515"/>
    <w:rsid w:val="006571EA"/>
    <w:rsid w:val="006F46E2"/>
    <w:rsid w:val="00AC65AE"/>
    <w:rsid w:val="00B26D19"/>
    <w:rsid w:val="00D51633"/>
    <w:rsid w:val="00E428FA"/>
    <w:rsid w:val="00EA422A"/>
    <w:rsid w:val="00F4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076082DD76A633678948245A8901AFB910A3C15AF1A41D717F0F84559A9D79FC9D529ED1510597E219C0291A501F334A50D71604Fr0l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3F304F71969E38E71AC0653718B5E328A59A4915F5D7A37C0A9DD2BE8821D625DC016A8E10237CC78BB71F16EBA9AF67AA65EED0CD6CC5f3P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F304F71969E38E71AC0653718B5E328A59A4915F5D7A37C0A9DD2BE8821D625DC016A8E10237CC98BB71F16EBA9AF67AA65EED0CD6CC5f3P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2A0316E2D15301A90BBCFCE9A5D494DAC0DB17EB9001813EAED0D9EFEBA3A78856080A21CC7E7022E2E672AC5EP7G" TargetMode="External"/><Relationship Id="rId10" Type="http://schemas.openxmlformats.org/officeDocument/2006/relationships/hyperlink" Target="consultantplus://offline/ref=C7EB0AF46347C2C193E7333742B68F1585C21D315BA015C4ED9E8D85883F52BBFE7ECAFED5BE1DC696B20E9B84B58B56EFA0A190DBf8N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7EB0AF46347C2C193E7333742B68F1585C2183458A415C4ED9E8D85883F52BBEC7E92F2D6BE0892C5E8599684fBN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826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Проненко Марина Геннадьевна</dc:creator>
  <cp:keywords/>
  <dc:description/>
  <cp:lastModifiedBy>skokova_oa</cp:lastModifiedBy>
  <cp:revision>2</cp:revision>
  <cp:lastPrinted>2019-03-22T09:54:00Z</cp:lastPrinted>
  <dcterms:created xsi:type="dcterms:W3CDTF">2019-03-22T10:57:00Z</dcterms:created>
  <dcterms:modified xsi:type="dcterms:W3CDTF">2019-03-22T10:57:00Z</dcterms:modified>
</cp:coreProperties>
</file>