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9C6456">
        <w:rPr>
          <w:rFonts w:ascii="Times New Roman" w:hAnsi="Times New Roman"/>
          <w:sz w:val="24"/>
          <w:szCs w:val="24"/>
        </w:rPr>
        <w:t>«</w:t>
      </w:r>
      <w:r w:rsidR="00F575BB" w:rsidRPr="00F575BB">
        <w:rPr>
          <w:rFonts w:ascii="Times New Roman" w:hAnsi="Times New Roman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финансами» </w:t>
      </w:r>
      <w:r w:rsidR="008312BF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9 месяцев</w:t>
      </w:r>
      <w:r w:rsidR="00CF1511"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2019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74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2693"/>
        <w:gridCol w:w="2409"/>
        <w:gridCol w:w="2410"/>
        <w:gridCol w:w="1134"/>
        <w:gridCol w:w="1559"/>
        <w:gridCol w:w="1640"/>
        <w:gridCol w:w="1276"/>
        <w:gridCol w:w="851"/>
        <w:gridCol w:w="1275"/>
      </w:tblGrid>
      <w:tr w:rsidR="00AC7A1B" w:rsidRPr="00C550E0" w:rsidTr="00103F9C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</w:tc>
      </w:tr>
      <w:tr w:rsidR="00AC7A1B" w:rsidRPr="00C550E0" w:rsidTr="00103F9C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16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2693"/>
        <w:gridCol w:w="2409"/>
        <w:gridCol w:w="2410"/>
        <w:gridCol w:w="1276"/>
        <w:gridCol w:w="1559"/>
        <w:gridCol w:w="1640"/>
        <w:gridCol w:w="1276"/>
        <w:gridCol w:w="851"/>
        <w:gridCol w:w="1275"/>
      </w:tblGrid>
      <w:tr w:rsidR="00AC7A1B" w:rsidRPr="00C550E0" w:rsidTr="006162EF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10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:rsidTr="006162EF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22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F575BB" w:rsidRPr="001668CF" w:rsidRDefault="00F21AC0" w:rsidP="00103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6162EF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9C" w:rsidRPr="007C6054" w:rsidRDefault="00C7519B" w:rsidP="00103F9C">
            <w:pPr>
              <w:pStyle w:val="ConsPlusCell"/>
              <w:rPr>
                <w:kern w:val="2"/>
                <w:sz w:val="24"/>
                <w:szCs w:val="24"/>
              </w:rPr>
            </w:pPr>
            <w:r w:rsidRPr="007C7AF7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103F9C" w:rsidRPr="007C6054">
              <w:rPr>
                <w:kern w:val="2"/>
                <w:sz w:val="24"/>
                <w:szCs w:val="24"/>
              </w:rPr>
              <w:t>1.1</w:t>
            </w:r>
            <w:r w:rsidR="00103F9C">
              <w:rPr>
                <w:kern w:val="2"/>
                <w:sz w:val="24"/>
                <w:szCs w:val="24"/>
              </w:rPr>
              <w:t xml:space="preserve">. </w:t>
            </w:r>
            <w:r w:rsidR="00103F9C" w:rsidRPr="007C6054">
              <w:rPr>
                <w:kern w:val="2"/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="00103F9C" w:rsidRPr="007C6054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="00103F9C" w:rsidRPr="007C6054">
              <w:rPr>
                <w:kern w:val="2"/>
                <w:sz w:val="24"/>
                <w:szCs w:val="24"/>
              </w:rPr>
              <w:t xml:space="preserve"> исполнением доходов  бюджета </w:t>
            </w:r>
            <w:r w:rsidR="00103F9C"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="00103F9C" w:rsidRPr="007C6054">
              <w:rPr>
                <w:kern w:val="2"/>
                <w:sz w:val="24"/>
                <w:szCs w:val="24"/>
              </w:rPr>
              <w:t xml:space="preserve"> и снижением недоимки</w:t>
            </w:r>
          </w:p>
          <w:p w:rsidR="00C7519B" w:rsidRPr="007C7AF7" w:rsidRDefault="00C7519B" w:rsidP="00103F9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9F33D6" w:rsidP="00103F9C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3F9C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r w:rsidR="00103F9C">
              <w:rPr>
                <w:sz w:val="24"/>
                <w:szCs w:val="24"/>
              </w:rPr>
              <w:t xml:space="preserve">Казанского </w:t>
            </w:r>
            <w:r w:rsidRPr="00C7519B">
              <w:rPr>
                <w:sz w:val="24"/>
                <w:szCs w:val="24"/>
              </w:rPr>
              <w:t>сельского</w:t>
            </w:r>
            <w:r w:rsidR="00F71AB8">
              <w:rPr>
                <w:sz w:val="24"/>
                <w:szCs w:val="24"/>
              </w:rPr>
              <w:t xml:space="preserve"> поселения регулярно работает с </w:t>
            </w:r>
            <w:r w:rsidRPr="00C7519B">
              <w:rPr>
                <w:sz w:val="24"/>
                <w:szCs w:val="24"/>
              </w:rPr>
              <w:t xml:space="preserve">неплательщиками и недоимщиками по налоговым и другим обязательным платежам в бюджет поселения с юридическими и физическими лицами, </w:t>
            </w:r>
            <w:r w:rsidRPr="00C7519B">
              <w:rPr>
                <w:sz w:val="24"/>
                <w:szCs w:val="24"/>
              </w:rPr>
              <w:lastRenderedPageBreak/>
              <w:t xml:space="preserve">участвует в заседаниях Координационного совета с привлечением недоимщиков и неплательщиков. </w:t>
            </w:r>
          </w:p>
          <w:p w:rsidR="00C7519B" w:rsidRPr="00C7519B" w:rsidRDefault="00C7519B" w:rsidP="00103F9C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Информационная  работа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 в местах массового скопления граждан, за </w:t>
            </w:r>
            <w:r w:rsidR="00103F9C">
              <w:rPr>
                <w:sz w:val="24"/>
                <w:szCs w:val="24"/>
              </w:rPr>
              <w:t>9 месяцев</w:t>
            </w:r>
            <w:r w:rsidRPr="00C7519B">
              <w:rPr>
                <w:sz w:val="24"/>
                <w:szCs w:val="24"/>
              </w:rPr>
              <w:t xml:space="preserve"> 2019 года проведено </w:t>
            </w:r>
            <w:r w:rsidR="00103F9C">
              <w:rPr>
                <w:sz w:val="24"/>
                <w:szCs w:val="24"/>
              </w:rPr>
              <w:t>9</w:t>
            </w:r>
            <w:r w:rsidRPr="00C7519B">
              <w:rPr>
                <w:sz w:val="24"/>
                <w:szCs w:val="24"/>
              </w:rPr>
              <w:t xml:space="preserve"> Координационных Советов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275A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275A7">
              <w:rPr>
                <w:sz w:val="24"/>
                <w:szCs w:val="24"/>
              </w:rPr>
              <w:t>31.12.2019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9C" w:rsidRPr="00103F9C" w:rsidRDefault="00103F9C" w:rsidP="00103F9C">
            <w:pPr>
              <w:pStyle w:val="ConsPlusCell"/>
              <w:rPr>
                <w:kern w:val="2"/>
                <w:sz w:val="24"/>
                <w:szCs w:val="24"/>
              </w:rPr>
            </w:pPr>
            <w:r w:rsidRPr="00103F9C">
              <w:rPr>
                <w:kern w:val="2"/>
                <w:sz w:val="24"/>
                <w:szCs w:val="24"/>
              </w:rPr>
              <w:t xml:space="preserve">Основное мероприятие 1.2. </w:t>
            </w:r>
          </w:p>
          <w:p w:rsidR="00C7519B" w:rsidRPr="007C7AF7" w:rsidRDefault="00103F9C" w:rsidP="00103F9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03F9C">
              <w:rPr>
                <w:rFonts w:ascii="Times New Roman" w:hAnsi="Times New Roman"/>
                <w:kern w:val="2"/>
                <w:sz w:val="24"/>
                <w:szCs w:val="24"/>
              </w:rPr>
              <w:t xml:space="preserve">Оценка эффективности налоговых льгот, установленных решениями Собрания </w:t>
            </w:r>
            <w:r w:rsidRPr="00103F9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депутатов Казанского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9F33D6" w:rsidP="006162EF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lastRenderedPageBreak/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6162EF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lastRenderedPageBreak/>
              <w:t xml:space="preserve">проведена оценка эффективности налоговых льгот, установленных решениями Собрания депутатов </w:t>
            </w:r>
            <w:r w:rsidR="006162EF">
              <w:rPr>
                <w:sz w:val="24"/>
                <w:szCs w:val="24"/>
              </w:rPr>
              <w:t>Казанского</w:t>
            </w:r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lastRenderedPageBreak/>
              <w:t xml:space="preserve">сельского поселения. Налоговые льготы, предоставляемые отдельным категориям граждан в виде освобождения от уплаты земельного налога и налога на </w:t>
            </w:r>
            <w:r w:rsidR="00711B49">
              <w:rPr>
                <w:sz w:val="24"/>
                <w:szCs w:val="24"/>
              </w:rPr>
              <w:t>имущества признаны эффективными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6162E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  <w:r w:rsidR="003F557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9F33D6" w:rsidP="006162EF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6162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2019 год  сформирован по про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граммной структуре на основе 9</w:t>
            </w:r>
            <w:r w:rsid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программная бюджетная классификация.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Ассигнования бюджета поселения в проекты муниципальных программ по принятым решениям об их выделении на новые расходные обязательства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включаются с учетом возможностей оптимизации действующих расходных обязательств.</w:t>
            </w:r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Вехнедонского</w:t>
            </w:r>
            <w:proofErr w:type="spellEnd"/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2019 год утверждено Решением Собрания депутатов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 w:rsidR="009B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селения от 26.12.2018 года №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«О бюджете </w:t>
            </w:r>
            <w:r w:rsidR="00616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</w:t>
            </w:r>
            <w:r w:rsidR="00684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нского</w:t>
            </w:r>
            <w:r w:rsidR="008D4184"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</w:p>
          <w:p w:rsidR="00C7519B" w:rsidRPr="00C7519B" w:rsidRDefault="00C7519B" w:rsidP="00C75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на 2019 год и на плановый период 2020 и 2021 годов»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6162EF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:rsidR="00C7519B" w:rsidRPr="007C7AF7" w:rsidRDefault="00C7519B" w:rsidP="006162EF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r w:rsidR="006162EF">
              <w:rPr>
                <w:sz w:val="24"/>
                <w:szCs w:val="24"/>
              </w:rPr>
              <w:t>Казанского</w:t>
            </w:r>
            <w:r w:rsidR="00BA5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9F33D6" w:rsidP="00616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Заседания Рабочей группы по вопросам собираемости налогов и других обязательных платежей проводятся регулярно, </w:t>
            </w:r>
            <w:proofErr w:type="gramStart"/>
            <w:r w:rsidRPr="00C7519B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9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заседаний. 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Начиная с 2014 года бюджет поселения формируется по программной структуре на основе утвержденных муниципальных программ,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6162EF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  <w:r w:rsidR="00E4475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E44756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ежемесячно размещаются на официальном сайте Администрации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E44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  <w:r w:rsidR="001E734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696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Фактическое исполнение расходов 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9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8D4184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17157,4</w:t>
            </w:r>
            <w:r w:rsidR="001E7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тыс. руб. или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80,6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%, при плане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21274,7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Просроченная к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редиторская 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D33F23" w:rsidRDefault="00C7519B" w:rsidP="002E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D33F2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  <w:r w:rsidR="00D33F23" w:rsidRPr="00D33F23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Планирование бюджетных ассигнований резервного фонда Администрации Казанского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7C7AF7" w:rsidRDefault="00C7519B" w:rsidP="002E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6162EF">
              <w:rPr>
                <w:rFonts w:ascii="Times New Roman" w:hAnsi="Times New Roman"/>
                <w:sz w:val="24"/>
                <w:szCs w:val="24"/>
              </w:rPr>
              <w:lastRenderedPageBreak/>
              <w:t>Казанского</w:t>
            </w:r>
            <w:r w:rsidR="002E2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2E2D85">
              <w:rPr>
                <w:rFonts w:ascii="Times New Roman" w:hAnsi="Times New Roman"/>
                <w:sz w:val="24"/>
                <w:szCs w:val="24"/>
              </w:rPr>
              <w:t>Верхнедонского</w:t>
            </w:r>
            <w:proofErr w:type="spellEnd"/>
            <w:r w:rsidR="002E2D8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7C7AF7" w:rsidRDefault="009F33D6" w:rsidP="009F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Разработано 3 нормативно-правовых актов в части совершенствования бюджетного процесса.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lastRenderedPageBreak/>
              <w:t>Бюджетные ассигнования запланированы на основании утвержденной методики.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:rsidR="00C7519B" w:rsidRPr="001668CF" w:rsidRDefault="00C7519B" w:rsidP="0010240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6162EF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3F756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сельского поселения, управления муниципальным долгом </w:t>
            </w:r>
            <w:r w:rsidR="006162E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сельского поселения в соответствии с Бюджетным кодексом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66" w:rsidRPr="00C7519B" w:rsidRDefault="00C7519B" w:rsidP="003F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Предельный объем муниципального долга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3F7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утвержден в соответствии с 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3F7566" w:rsidRDefault="003F7566" w:rsidP="003F75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3.2 </w:t>
            </w:r>
            <w:r w:rsidR="00C7519B" w:rsidRPr="00ED6C70">
              <w:rPr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C7519B">
              <w:rPr>
                <w:sz w:val="24"/>
                <w:szCs w:val="24"/>
              </w:rPr>
              <w:t>муниципального</w:t>
            </w:r>
            <w:r w:rsidR="00C7519B" w:rsidRPr="00ED6C70">
              <w:rPr>
                <w:sz w:val="24"/>
                <w:szCs w:val="24"/>
              </w:rPr>
              <w:t xml:space="preserve">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C7519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3F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="00F21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6162EF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162E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6964C2">
              <w:rPr>
                <w:rFonts w:ascii="Times New Roman" w:hAnsi="Times New Roman"/>
                <w:sz w:val="24"/>
                <w:szCs w:val="24"/>
              </w:rPr>
              <w:t>Быкадорова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3F7566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соответствии с требованиями ст.107 БК РФ, объем расходов на обслуживание муниципального долга </w:t>
            </w:r>
            <w:r w:rsidR="006162EF">
              <w:rPr>
                <w:sz w:val="24"/>
                <w:szCs w:val="24"/>
              </w:rPr>
              <w:t>Казанского</w:t>
            </w:r>
            <w:r w:rsidR="003F7566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6162E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1" w:name="Par1413"/>
      <w:bookmarkEnd w:id="1"/>
    </w:p>
    <w:p w:rsidR="00AC7A1B" w:rsidRDefault="00C60B6E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4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lastRenderedPageBreak/>
        <w:t xml:space="preserve"> </w:t>
      </w:r>
      <w:hyperlink r:id="rId5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C60B6E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Default="00C60B6E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Pr="0005735A" w:rsidRDefault="00417482" w:rsidP="000F57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62EF">
        <w:rPr>
          <w:rFonts w:ascii="Times New Roman" w:hAnsi="Times New Roman"/>
          <w:sz w:val="24"/>
          <w:szCs w:val="24"/>
        </w:rPr>
        <w:t>Казанского</w:t>
      </w:r>
      <w:proofErr w:type="gramEnd"/>
    </w:p>
    <w:p w:rsidR="00417482" w:rsidRPr="0005735A" w:rsidRDefault="00417482" w:rsidP="000F57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 w:rsidR="002946E2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="002946E2">
        <w:rPr>
          <w:rFonts w:ascii="Times New Roman" w:hAnsi="Times New Roman"/>
          <w:sz w:val="24"/>
          <w:szCs w:val="24"/>
        </w:rPr>
        <w:t>Самолаева</w:t>
      </w:r>
      <w:proofErr w:type="spellEnd"/>
    </w:p>
    <w:p w:rsidR="00417482" w:rsidRPr="000F57BB" w:rsidRDefault="00417482" w:rsidP="000F5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Исполнитель:</w:t>
      </w:r>
      <w:r w:rsidR="000F57B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Заведующий сектором экономики и финансов  </w:t>
      </w:r>
      <w:r w:rsidR="000F57BB">
        <w:rPr>
          <w:rFonts w:ascii="Times New Roman" w:hAnsi="Times New Roman"/>
          <w:sz w:val="24"/>
          <w:szCs w:val="24"/>
        </w:rPr>
        <w:t xml:space="preserve">                   </w:t>
      </w:r>
      <w:r w:rsidR="002946E2">
        <w:rPr>
          <w:rFonts w:ascii="Times New Roman" w:hAnsi="Times New Roman"/>
          <w:sz w:val="24"/>
          <w:szCs w:val="24"/>
        </w:rPr>
        <w:t>О.С. Быкадорова</w:t>
      </w: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C97D4F">
      <w:pPr>
        <w:tabs>
          <w:tab w:val="left" w:pos="3615"/>
        </w:tabs>
        <w:spacing w:line="240" w:lineRule="auto"/>
        <w:rPr>
          <w:rFonts w:ascii="Times New Roman" w:hAnsi="Times New Roman"/>
          <w:b/>
          <w:sz w:val="24"/>
          <w:szCs w:val="24"/>
        </w:rPr>
        <w:sectPr w:rsidR="00417482" w:rsidSect="00AC7A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7482" w:rsidRPr="0005735A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482" w:rsidRPr="0005735A" w:rsidRDefault="00417482" w:rsidP="009A38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>к отчету об исполнении плана  реализации  муниципальной программы:</w:t>
      </w:r>
    </w:p>
    <w:p w:rsidR="009A384F" w:rsidRPr="0005735A" w:rsidRDefault="00417482" w:rsidP="009A38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Управление муниципальными финансами</w:t>
      </w:r>
      <w:r w:rsidRPr="0005735A">
        <w:rPr>
          <w:rFonts w:ascii="Times New Roman" w:hAnsi="Times New Roman"/>
          <w:b/>
          <w:sz w:val="24"/>
          <w:szCs w:val="24"/>
        </w:rPr>
        <w:t>»</w:t>
      </w:r>
    </w:p>
    <w:p w:rsidR="00417482" w:rsidRPr="0005735A" w:rsidRDefault="00417482" w:rsidP="009A38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отчетный период </w:t>
      </w:r>
      <w:r w:rsidR="009A384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месяцев 2019</w:t>
      </w:r>
      <w:r w:rsidRPr="0005735A">
        <w:rPr>
          <w:rFonts w:ascii="Times New Roman" w:hAnsi="Times New Roman"/>
          <w:b/>
          <w:sz w:val="24"/>
          <w:szCs w:val="24"/>
        </w:rPr>
        <w:t xml:space="preserve"> г.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6162EF">
        <w:rPr>
          <w:rFonts w:ascii="Times New Roman" w:hAnsi="Times New Roman"/>
          <w:sz w:val="24"/>
          <w:szCs w:val="24"/>
        </w:rPr>
        <w:t>Казанского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r w:rsidR="006162EF">
        <w:rPr>
          <w:rFonts w:ascii="Times New Roman" w:hAnsi="Times New Roman"/>
          <w:sz w:val="24"/>
          <w:szCs w:val="24"/>
        </w:rPr>
        <w:t>Казанского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ьского поселения от 2</w:t>
      </w:r>
      <w:r w:rsidR="004C1AC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.12.2018 № </w:t>
      </w:r>
      <w:r w:rsidR="002946E2">
        <w:rPr>
          <w:rFonts w:ascii="Times New Roman" w:hAnsi="Times New Roman"/>
          <w:sz w:val="24"/>
          <w:szCs w:val="24"/>
        </w:rPr>
        <w:t>261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На реализацию муниципальной пр</w:t>
      </w:r>
      <w:r w:rsidR="009A384F">
        <w:rPr>
          <w:rFonts w:ascii="Times New Roman" w:hAnsi="Times New Roman"/>
          <w:sz w:val="24"/>
          <w:szCs w:val="24"/>
        </w:rPr>
        <w:t>ограммы за 9 месяцев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05735A">
        <w:rPr>
          <w:rFonts w:ascii="Times New Roman" w:hAnsi="Times New Roman"/>
          <w:sz w:val="24"/>
          <w:szCs w:val="24"/>
        </w:rPr>
        <w:t xml:space="preserve"> год</w:t>
      </w:r>
      <w:r w:rsidR="009A384F">
        <w:rPr>
          <w:rFonts w:ascii="Times New Roman" w:hAnsi="Times New Roman"/>
          <w:sz w:val="24"/>
          <w:szCs w:val="24"/>
        </w:rPr>
        <w:t>а</w:t>
      </w:r>
      <w:r w:rsidRPr="0005735A">
        <w:rPr>
          <w:rFonts w:ascii="Times New Roman" w:hAnsi="Times New Roman"/>
          <w:sz w:val="24"/>
          <w:szCs w:val="24"/>
        </w:rPr>
        <w:t xml:space="preserve"> за счет средств бюджета поселения предусмо</w:t>
      </w:r>
      <w:r>
        <w:rPr>
          <w:rFonts w:ascii="Times New Roman" w:hAnsi="Times New Roman"/>
          <w:sz w:val="24"/>
          <w:szCs w:val="24"/>
        </w:rPr>
        <w:t xml:space="preserve">трены ассигнования в сумме 0,0 </w:t>
      </w:r>
      <w:r w:rsidRPr="000573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ыс. руб.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0,0 . рублей.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r w:rsidR="006162EF">
        <w:rPr>
          <w:rFonts w:ascii="Times New Roman" w:hAnsi="Times New Roman"/>
          <w:sz w:val="24"/>
          <w:szCs w:val="24"/>
        </w:rPr>
        <w:t>Казанского</w:t>
      </w:r>
      <w:r w:rsidRPr="0005735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программа 1 – «Долгосрочное финансовое планирование</w:t>
      </w:r>
      <w:r w:rsidRPr="0005735A">
        <w:rPr>
          <w:rFonts w:ascii="Times New Roman" w:hAnsi="Times New Roman"/>
          <w:sz w:val="24"/>
          <w:szCs w:val="24"/>
        </w:rPr>
        <w:t>» (далее – подпрограмма 1);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Подпрограмма 2 – </w:t>
      </w:r>
      <w:r>
        <w:rPr>
          <w:rFonts w:ascii="Times New Roman" w:hAnsi="Times New Roman"/>
          <w:sz w:val="24"/>
          <w:szCs w:val="24"/>
        </w:rPr>
        <w:t>«Нормативно-методическое, информационное обеспечение и организация бюджетного процесса</w:t>
      </w:r>
      <w:r w:rsidRPr="0005735A">
        <w:rPr>
          <w:rFonts w:ascii="Times New Roman" w:hAnsi="Times New Roman"/>
          <w:sz w:val="24"/>
          <w:szCs w:val="24"/>
        </w:rPr>
        <w:t>» (далее – подпрограмма 2);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3 – «Управление муниципальным долгом </w:t>
      </w:r>
      <w:r w:rsidR="006162EF">
        <w:rPr>
          <w:rFonts w:ascii="Times New Roman" w:hAnsi="Times New Roman"/>
          <w:sz w:val="24"/>
          <w:szCs w:val="24"/>
        </w:rPr>
        <w:t>Казанского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05735A">
        <w:rPr>
          <w:rFonts w:ascii="Times New Roman" w:hAnsi="Times New Roman"/>
          <w:sz w:val="24"/>
          <w:szCs w:val="24"/>
        </w:rPr>
        <w:t>» (далее – подпрограмма 3).</w:t>
      </w:r>
    </w:p>
    <w:p w:rsidR="00B8276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4946">
        <w:rPr>
          <w:rFonts w:ascii="Times New Roman" w:hAnsi="Times New Roman"/>
          <w:sz w:val="24"/>
          <w:szCs w:val="24"/>
        </w:rPr>
        <w:t xml:space="preserve">    В соответствии с постановлением Администрации </w:t>
      </w:r>
      <w:r w:rsidR="006162EF">
        <w:rPr>
          <w:rFonts w:ascii="Times New Roman" w:hAnsi="Times New Roman"/>
          <w:sz w:val="24"/>
          <w:szCs w:val="24"/>
        </w:rPr>
        <w:t>Казанского</w:t>
      </w:r>
      <w:r w:rsidRPr="00054946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</w:t>
      </w:r>
      <w:r w:rsidR="002946E2">
        <w:rPr>
          <w:rFonts w:ascii="Times New Roman" w:hAnsi="Times New Roman"/>
          <w:sz w:val="24"/>
          <w:szCs w:val="24"/>
        </w:rPr>
        <w:t>5</w:t>
      </w:r>
      <w:r w:rsidRPr="00054946">
        <w:rPr>
          <w:rFonts w:ascii="Times New Roman" w:hAnsi="Times New Roman"/>
          <w:sz w:val="24"/>
          <w:szCs w:val="24"/>
        </w:rPr>
        <w:t xml:space="preserve">.09.2018 № </w:t>
      </w:r>
      <w:r w:rsidR="002946E2">
        <w:rPr>
          <w:rFonts w:ascii="Times New Roman" w:hAnsi="Times New Roman"/>
          <w:sz w:val="24"/>
          <w:szCs w:val="24"/>
        </w:rPr>
        <w:t>168</w:t>
      </w:r>
      <w:r w:rsidRPr="00054946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6162EF">
        <w:rPr>
          <w:rFonts w:ascii="Times New Roman" w:hAnsi="Times New Roman"/>
          <w:sz w:val="24"/>
          <w:szCs w:val="24"/>
        </w:rPr>
        <w:t>Казанского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4946">
        <w:rPr>
          <w:rFonts w:ascii="Times New Roman" w:hAnsi="Times New Roman"/>
          <w:sz w:val="24"/>
          <w:szCs w:val="24"/>
        </w:rPr>
        <w:t>сельского поселения»</w:t>
      </w:r>
      <w:r w:rsidR="00007B89">
        <w:rPr>
          <w:rFonts w:ascii="Times New Roman" w:hAnsi="Times New Roman"/>
          <w:sz w:val="24"/>
          <w:szCs w:val="24"/>
        </w:rPr>
        <w:t>,</w:t>
      </w:r>
      <w:r w:rsidRPr="00054946">
        <w:rPr>
          <w:rFonts w:ascii="Times New Roman" w:hAnsi="Times New Roman"/>
          <w:sz w:val="24"/>
          <w:szCs w:val="24"/>
        </w:rPr>
        <w:t xml:space="preserve"> </w:t>
      </w:r>
      <w:r w:rsidR="00F21AC0">
        <w:rPr>
          <w:rFonts w:ascii="Times New Roman" w:hAnsi="Times New Roman"/>
          <w:sz w:val="24"/>
          <w:szCs w:val="24"/>
        </w:rPr>
        <w:t>постановлением</w:t>
      </w:r>
      <w:r w:rsidRPr="0005735A">
        <w:rPr>
          <w:rFonts w:ascii="Times New Roman" w:hAnsi="Times New Roman"/>
          <w:sz w:val="24"/>
          <w:szCs w:val="24"/>
        </w:rPr>
        <w:t xml:space="preserve"> Администрации </w:t>
      </w:r>
      <w:r w:rsidR="006162EF">
        <w:rPr>
          <w:rFonts w:ascii="Times New Roman" w:hAnsi="Times New Roman"/>
          <w:sz w:val="24"/>
          <w:szCs w:val="24"/>
        </w:rPr>
        <w:t>Казанского</w:t>
      </w:r>
      <w:r w:rsidR="00007B89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сельского </w:t>
      </w:r>
      <w:r w:rsidRPr="001873EE">
        <w:rPr>
          <w:rFonts w:ascii="Times New Roman" w:hAnsi="Times New Roman"/>
          <w:sz w:val="24"/>
          <w:szCs w:val="24"/>
        </w:rPr>
        <w:t xml:space="preserve">поселения от </w:t>
      </w:r>
      <w:r w:rsidR="002946E2">
        <w:rPr>
          <w:rFonts w:ascii="Times New Roman" w:hAnsi="Times New Roman"/>
          <w:sz w:val="24"/>
          <w:szCs w:val="24"/>
        </w:rPr>
        <w:t>05</w:t>
      </w:r>
      <w:r w:rsidR="00B8276A">
        <w:rPr>
          <w:rFonts w:ascii="Times New Roman" w:hAnsi="Times New Roman"/>
          <w:sz w:val="24"/>
          <w:szCs w:val="24"/>
        </w:rPr>
        <w:t>.09</w:t>
      </w:r>
      <w:r w:rsidRPr="001873E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1873EE">
        <w:rPr>
          <w:rFonts w:ascii="Times New Roman" w:hAnsi="Times New Roman"/>
          <w:sz w:val="24"/>
          <w:szCs w:val="24"/>
        </w:rPr>
        <w:t xml:space="preserve"> № </w:t>
      </w:r>
      <w:r w:rsidR="002946E2">
        <w:rPr>
          <w:rFonts w:ascii="Times New Roman" w:hAnsi="Times New Roman"/>
          <w:sz w:val="24"/>
          <w:szCs w:val="24"/>
        </w:rPr>
        <w:t>170 «</w:t>
      </w:r>
      <w:r w:rsidR="00B8276A">
        <w:rPr>
          <w:rFonts w:ascii="Times New Roman" w:hAnsi="Times New Roman"/>
          <w:sz w:val="24"/>
          <w:szCs w:val="24"/>
        </w:rPr>
        <w:t xml:space="preserve">Об утверждении Методических рекомендаций по разработке и реализации муниципальных программ </w:t>
      </w:r>
      <w:r w:rsidR="006162EF">
        <w:rPr>
          <w:rFonts w:ascii="Times New Roman" w:hAnsi="Times New Roman"/>
          <w:sz w:val="24"/>
          <w:szCs w:val="24"/>
        </w:rPr>
        <w:t>Казанского</w:t>
      </w:r>
      <w:r w:rsidR="00B8276A">
        <w:rPr>
          <w:rFonts w:ascii="Times New Roman" w:hAnsi="Times New Roman"/>
          <w:sz w:val="24"/>
          <w:szCs w:val="24"/>
        </w:rPr>
        <w:t xml:space="preserve"> сельского поселения».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>
        <w:rPr>
          <w:rFonts w:ascii="Times New Roman" w:hAnsi="Times New Roman"/>
          <w:sz w:val="24"/>
          <w:szCs w:val="24"/>
        </w:rPr>
        <w:t>1 на 2019 год предусмотрено 0,0</w:t>
      </w:r>
      <w:r w:rsidRPr="0005735A">
        <w:rPr>
          <w:rFonts w:ascii="Times New Roman" w:hAnsi="Times New Roman"/>
          <w:sz w:val="24"/>
          <w:szCs w:val="24"/>
        </w:rPr>
        <w:t xml:space="preserve"> тыс. рублей.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1 предусмот</w:t>
      </w:r>
      <w:r>
        <w:rPr>
          <w:rFonts w:ascii="Times New Roman" w:hAnsi="Times New Roman"/>
          <w:sz w:val="24"/>
          <w:szCs w:val="24"/>
        </w:rPr>
        <w:t xml:space="preserve">рено выполнение трех основных мероприятий. </w:t>
      </w:r>
      <w:proofErr w:type="gramStart"/>
      <w:r>
        <w:rPr>
          <w:rFonts w:ascii="Times New Roman" w:hAnsi="Times New Roman"/>
          <w:sz w:val="24"/>
          <w:szCs w:val="24"/>
        </w:rPr>
        <w:t>В 2019</w:t>
      </w:r>
      <w:r w:rsidRPr="0005735A">
        <w:rPr>
          <w:rFonts w:ascii="Times New Roman" w:hAnsi="Times New Roman"/>
          <w:sz w:val="24"/>
          <w:szCs w:val="24"/>
        </w:rPr>
        <w:t xml:space="preserve"> году в установленный срок выполнены основные мероприятия (1.1 «</w:t>
      </w:r>
      <w:r>
        <w:rPr>
          <w:rFonts w:ascii="Times New Roman" w:hAnsi="Times New Roman"/>
          <w:sz w:val="24"/>
          <w:szCs w:val="24"/>
        </w:rPr>
        <w:t xml:space="preserve">Реализация мероприятий по росту доходного потенциала </w:t>
      </w:r>
      <w:r w:rsidR="006162EF">
        <w:rPr>
          <w:rFonts w:ascii="Times New Roman" w:hAnsi="Times New Roman"/>
          <w:sz w:val="24"/>
          <w:szCs w:val="24"/>
        </w:rPr>
        <w:t>Казанского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поселения», 1.2 «Проведение оценки эффективности налоговых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льгот</w:t>
      </w:r>
      <w:r w:rsidR="0081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(пониженных ставок по налогам), установленных нормативно-правовыми актами </w:t>
      </w:r>
      <w:r w:rsidR="006162EF">
        <w:rPr>
          <w:rFonts w:ascii="Times New Roman" w:hAnsi="Times New Roman"/>
          <w:sz w:val="24"/>
          <w:szCs w:val="24"/>
        </w:rPr>
        <w:t>Казанского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о налогах и сборах» и </w:t>
      </w:r>
      <w:r w:rsidRPr="00C06C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C06C4C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C4C">
        <w:rPr>
          <w:rFonts w:ascii="Times New Roman" w:hAnsi="Times New Roman"/>
          <w:sz w:val="24"/>
          <w:szCs w:val="24"/>
        </w:rPr>
        <w:t xml:space="preserve">«Формирование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C06C4C">
        <w:rPr>
          <w:rFonts w:ascii="Times New Roman" w:hAnsi="Times New Roman"/>
          <w:sz w:val="24"/>
          <w:szCs w:val="24"/>
        </w:rPr>
        <w:t>поселения в соответствии с  муниципальными программами»</w:t>
      </w:r>
      <w:r>
        <w:rPr>
          <w:rFonts w:ascii="Times New Roman" w:hAnsi="Times New Roman"/>
          <w:sz w:val="24"/>
          <w:szCs w:val="24"/>
        </w:rPr>
        <w:t>.)</w:t>
      </w:r>
      <w:proofErr w:type="gramEnd"/>
    </w:p>
    <w:p w:rsidR="0081031D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Контрольное событие подпрограммы 1 выполнено в установленный срок.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Рабочей группой по вопросам собираемости налогов и других обязательных платежей Администрации поселения проведено </w:t>
      </w:r>
      <w:r>
        <w:rPr>
          <w:rFonts w:ascii="Times New Roman" w:hAnsi="Times New Roman"/>
          <w:sz w:val="24"/>
          <w:szCs w:val="24"/>
        </w:rPr>
        <w:t>6</w:t>
      </w:r>
      <w:r w:rsidRPr="00C06C4C">
        <w:rPr>
          <w:rFonts w:ascii="Times New Roman" w:hAnsi="Times New Roman"/>
          <w:sz w:val="24"/>
          <w:szCs w:val="24"/>
        </w:rPr>
        <w:t xml:space="preserve"> заседаний</w:t>
      </w:r>
      <w:r w:rsidR="0081031D">
        <w:rPr>
          <w:rFonts w:ascii="Times New Roman" w:hAnsi="Times New Roman"/>
          <w:sz w:val="24"/>
          <w:szCs w:val="24"/>
        </w:rPr>
        <w:t>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C06C4C">
        <w:rPr>
          <w:rFonts w:ascii="Times New Roman" w:hAnsi="Times New Roman"/>
          <w:sz w:val="24"/>
          <w:szCs w:val="24"/>
        </w:rPr>
        <w:t xml:space="preserve"> Ведется  отработка списка недоимщиков по физическим лицам по выявлению умерших и выбывших жителей, а также уточнение (сверка) неверных данных по налогоплательщикам</w:t>
      </w:r>
      <w:r>
        <w:rPr>
          <w:rFonts w:ascii="Times New Roman" w:hAnsi="Times New Roman"/>
          <w:sz w:val="24"/>
          <w:szCs w:val="24"/>
        </w:rPr>
        <w:t>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>На реализацию подпрограммы</w:t>
      </w:r>
      <w:r>
        <w:rPr>
          <w:rFonts w:ascii="Times New Roman" w:hAnsi="Times New Roman"/>
          <w:sz w:val="24"/>
          <w:szCs w:val="24"/>
        </w:rPr>
        <w:t xml:space="preserve"> 2 в 2019 году предусмотрено 0,0 тыс. рублей.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0,0 . рублей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В рамках подпрограммы 2 в у</w:t>
      </w:r>
      <w:r>
        <w:rPr>
          <w:rFonts w:ascii="Times New Roman" w:hAnsi="Times New Roman"/>
          <w:sz w:val="24"/>
          <w:szCs w:val="24"/>
        </w:rPr>
        <w:t>становленный срок выполнено три основных мероприятий (</w:t>
      </w:r>
      <w:r w:rsidRPr="00306340">
        <w:rPr>
          <w:rFonts w:ascii="Times New Roman" w:hAnsi="Times New Roman"/>
          <w:sz w:val="24"/>
          <w:szCs w:val="24"/>
        </w:rPr>
        <w:t>2.1. «Разработка и совершенствование нормативного правового регулирования по организации бюджетного процесса»</w:t>
      </w:r>
      <w:r>
        <w:rPr>
          <w:rFonts w:ascii="Times New Roman" w:hAnsi="Times New Roman"/>
          <w:sz w:val="24"/>
          <w:szCs w:val="24"/>
        </w:rPr>
        <w:t>;</w:t>
      </w:r>
      <w:r w:rsidRPr="003D6B07">
        <w:t xml:space="preserve"> </w:t>
      </w:r>
      <w:r w:rsidRPr="003D6B07">
        <w:rPr>
          <w:rFonts w:ascii="Times New Roman" w:hAnsi="Times New Roman"/>
          <w:sz w:val="24"/>
          <w:szCs w:val="24"/>
        </w:rPr>
        <w:t>2.2. «</w:t>
      </w:r>
      <w:r>
        <w:rPr>
          <w:rFonts w:ascii="Times New Roman" w:hAnsi="Times New Roman"/>
          <w:sz w:val="24"/>
          <w:szCs w:val="24"/>
        </w:rPr>
        <w:t>Организация планирования и исполнения расходов бюджета сельского поселения</w:t>
      </w:r>
      <w:r w:rsidRPr="003D6B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37467E">
        <w:t xml:space="preserve"> </w:t>
      </w:r>
      <w:r>
        <w:rPr>
          <w:rFonts w:ascii="Times New Roman" w:hAnsi="Times New Roman"/>
          <w:sz w:val="24"/>
          <w:szCs w:val="24"/>
        </w:rPr>
        <w:t>2.3</w:t>
      </w:r>
      <w:r w:rsidRPr="0037467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</w:r>
      <w:r w:rsidRPr="0037467E">
        <w:rPr>
          <w:rFonts w:ascii="Times New Roman" w:hAnsi="Times New Roman"/>
          <w:sz w:val="24"/>
          <w:szCs w:val="24"/>
        </w:rPr>
        <w:t>»</w:t>
      </w:r>
      <w:r w:rsidRPr="0005735A">
        <w:rPr>
          <w:rFonts w:ascii="Times New Roman" w:hAnsi="Times New Roman"/>
          <w:sz w:val="24"/>
          <w:szCs w:val="24"/>
        </w:rPr>
        <w:t>).</w:t>
      </w:r>
    </w:p>
    <w:p w:rsidR="00417482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161B">
        <w:rPr>
          <w:sz w:val="24"/>
          <w:szCs w:val="24"/>
        </w:rPr>
        <w:t>Контрольное событие подпрограммы 2 выполнено в установленные сроки</w:t>
      </w:r>
      <w:r>
        <w:rPr>
          <w:sz w:val="24"/>
          <w:szCs w:val="24"/>
        </w:rPr>
        <w:t xml:space="preserve">. </w:t>
      </w:r>
      <w:r w:rsidRPr="0025161B">
        <w:rPr>
          <w:sz w:val="24"/>
          <w:szCs w:val="24"/>
        </w:rPr>
        <w:t xml:space="preserve">Разработано </w:t>
      </w:r>
      <w:r>
        <w:rPr>
          <w:sz w:val="24"/>
          <w:szCs w:val="24"/>
        </w:rPr>
        <w:t>3</w:t>
      </w:r>
      <w:r w:rsidRPr="0025161B">
        <w:rPr>
          <w:sz w:val="24"/>
          <w:szCs w:val="24"/>
        </w:rPr>
        <w:t xml:space="preserve"> нормативно-правовых актов в части совершенствования бюджетного процесса.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Бюджетные ассигнования запланированы на основании утвержденной методики.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Отчетность об исполнении бюджета поселения формируется ежемесячно</w:t>
      </w:r>
      <w:r>
        <w:rPr>
          <w:sz w:val="24"/>
          <w:szCs w:val="24"/>
        </w:rPr>
        <w:t>.</w:t>
      </w:r>
    </w:p>
    <w:p w:rsidR="00417482" w:rsidRPr="0025161B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реализацию подпрограммы 3 в 201</w:t>
      </w:r>
      <w:r w:rsidR="0081031D">
        <w:rPr>
          <w:rFonts w:ascii="Times New Roman" w:hAnsi="Times New Roman"/>
          <w:sz w:val="24"/>
          <w:szCs w:val="24"/>
        </w:rPr>
        <w:t>9</w:t>
      </w:r>
      <w:r w:rsidRPr="0005735A"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7E27EF">
        <w:rPr>
          <w:rFonts w:ascii="Times New Roman" w:hAnsi="Times New Roman"/>
          <w:sz w:val="24"/>
          <w:szCs w:val="24"/>
        </w:rPr>
        <w:t>Предельный объем муниципаль</w:t>
      </w:r>
      <w:r>
        <w:rPr>
          <w:rFonts w:ascii="Times New Roman" w:hAnsi="Times New Roman"/>
          <w:sz w:val="24"/>
          <w:szCs w:val="24"/>
        </w:rPr>
        <w:t xml:space="preserve">ного долга </w:t>
      </w:r>
      <w:r w:rsidR="006162EF">
        <w:rPr>
          <w:rFonts w:ascii="Times New Roman" w:hAnsi="Times New Roman"/>
          <w:sz w:val="24"/>
          <w:szCs w:val="24"/>
        </w:rPr>
        <w:t>Казанского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7E27EF">
        <w:rPr>
          <w:rFonts w:ascii="Times New Roman" w:hAnsi="Times New Roman"/>
          <w:sz w:val="24"/>
          <w:szCs w:val="24"/>
        </w:rPr>
        <w:t>сельского поселения утвержден в соответствии с требовани</w:t>
      </w:r>
      <w:r>
        <w:rPr>
          <w:rFonts w:ascii="Times New Roman" w:hAnsi="Times New Roman"/>
          <w:sz w:val="24"/>
          <w:szCs w:val="24"/>
        </w:rPr>
        <w:t xml:space="preserve">ями ст.107 БК РФ </w:t>
      </w:r>
      <w:r w:rsidRPr="007E27EF">
        <w:rPr>
          <w:rFonts w:ascii="Times New Roman" w:hAnsi="Times New Roman"/>
          <w:sz w:val="24"/>
          <w:szCs w:val="24"/>
        </w:rPr>
        <w:t>и не превышает утвержденный общий годовой объем доходов бюджета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3</w:t>
      </w:r>
      <w:r>
        <w:rPr>
          <w:rFonts w:ascii="Times New Roman" w:hAnsi="Times New Roman"/>
          <w:sz w:val="24"/>
          <w:szCs w:val="24"/>
        </w:rPr>
        <w:t xml:space="preserve"> предусмотрено выполнение двух основных мероприятий </w:t>
      </w:r>
      <w:r w:rsidRPr="0005735A">
        <w:rPr>
          <w:rFonts w:ascii="Times New Roman" w:hAnsi="Times New Roman"/>
          <w:sz w:val="24"/>
          <w:szCs w:val="24"/>
        </w:rPr>
        <w:t>(</w:t>
      </w:r>
      <w:r w:rsidRPr="004F652A">
        <w:rPr>
          <w:rFonts w:ascii="Times New Roman" w:hAnsi="Times New Roman"/>
          <w:sz w:val="24"/>
          <w:szCs w:val="24"/>
        </w:rPr>
        <w:t xml:space="preserve">3.1.«Обеспечение проведения единой политики муниципальных заимствований </w:t>
      </w:r>
      <w:r w:rsidR="006162EF">
        <w:rPr>
          <w:rFonts w:ascii="Times New Roman" w:hAnsi="Times New Roman"/>
          <w:sz w:val="24"/>
          <w:szCs w:val="24"/>
        </w:rPr>
        <w:t>Казанского</w:t>
      </w:r>
      <w:r w:rsidR="0081031D">
        <w:rPr>
          <w:rFonts w:ascii="Times New Roman" w:hAnsi="Times New Roman"/>
          <w:sz w:val="24"/>
          <w:szCs w:val="24"/>
        </w:rPr>
        <w:t xml:space="preserve"> </w:t>
      </w:r>
      <w:r w:rsidRPr="004F652A">
        <w:rPr>
          <w:rFonts w:ascii="Times New Roman" w:hAnsi="Times New Roman"/>
          <w:sz w:val="24"/>
          <w:szCs w:val="24"/>
        </w:rPr>
        <w:t>сельского поселения, управления муниципальным долгом в соответствии с Бюджетным кодексом Российской Федерации»</w:t>
      </w:r>
      <w:r>
        <w:rPr>
          <w:rFonts w:ascii="Times New Roman" w:hAnsi="Times New Roman"/>
          <w:sz w:val="24"/>
          <w:szCs w:val="24"/>
        </w:rPr>
        <w:t>;</w:t>
      </w:r>
      <w:r w:rsidRPr="008A1951">
        <w:rPr>
          <w:rFonts w:ascii="Times New Roman" w:hAnsi="Times New Roman"/>
          <w:sz w:val="24"/>
          <w:szCs w:val="24"/>
        </w:rPr>
        <w:t xml:space="preserve">3.2.«Планирование бюджетных ассигнований на обслуживание муниципального долга </w:t>
      </w:r>
      <w:r w:rsidR="006162EF">
        <w:rPr>
          <w:rFonts w:ascii="Times New Roman" w:hAnsi="Times New Roman"/>
          <w:sz w:val="24"/>
          <w:szCs w:val="24"/>
        </w:rPr>
        <w:t>Казанского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</w:t>
      </w:r>
      <w:r w:rsidRPr="0005735A">
        <w:rPr>
          <w:rFonts w:ascii="Times New Roman" w:hAnsi="Times New Roman"/>
          <w:sz w:val="24"/>
          <w:szCs w:val="24"/>
        </w:rPr>
        <w:t>), выполненное в установленный срок.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Предусмотренное контрольное событие подпрограммы 3 выполнено в установленный срок. В результате </w:t>
      </w:r>
      <w:r>
        <w:rPr>
          <w:rFonts w:ascii="Times New Roman" w:hAnsi="Times New Roman"/>
          <w:sz w:val="24"/>
          <w:szCs w:val="24"/>
        </w:rPr>
        <w:t>п</w:t>
      </w:r>
      <w:r w:rsidRPr="004B0954">
        <w:rPr>
          <w:rFonts w:ascii="Times New Roman" w:hAnsi="Times New Roman"/>
          <w:sz w:val="24"/>
          <w:szCs w:val="24"/>
        </w:rPr>
        <w:t xml:space="preserve">редельный объем муниципального долга </w:t>
      </w:r>
      <w:r w:rsidR="006162EF">
        <w:rPr>
          <w:rFonts w:ascii="Times New Roman" w:hAnsi="Times New Roman"/>
          <w:sz w:val="24"/>
          <w:szCs w:val="24"/>
        </w:rPr>
        <w:t>Казанского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r w:rsidR="006162EF">
        <w:rPr>
          <w:rFonts w:ascii="Times New Roman" w:hAnsi="Times New Roman"/>
          <w:sz w:val="24"/>
          <w:szCs w:val="24"/>
        </w:rPr>
        <w:t>Казанского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>сельского поселения установлен в пределах нормативов, установленных БК РФ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r w:rsidR="006162EF">
        <w:rPr>
          <w:rFonts w:ascii="Times New Roman" w:hAnsi="Times New Roman"/>
          <w:sz w:val="24"/>
          <w:szCs w:val="24"/>
        </w:rPr>
        <w:t>Казанского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B22024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05735A">
        <w:rPr>
          <w:rFonts w:ascii="Times New Roman" w:hAnsi="Times New Roman"/>
          <w:sz w:val="24"/>
          <w:szCs w:val="24"/>
        </w:rPr>
        <w:t>связи</w:t>
      </w:r>
      <w:proofErr w:type="gramEnd"/>
      <w:r w:rsidRPr="0005735A">
        <w:rPr>
          <w:rFonts w:ascii="Times New Roman" w:hAnsi="Times New Roman"/>
          <w:sz w:val="24"/>
          <w:szCs w:val="24"/>
        </w:rPr>
        <w:t xml:space="preserve"> с чем принятие дополнительных поручений не требуется.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Отчет об исполнении плана реализации муниципальной программы </w:t>
      </w:r>
      <w:r w:rsidR="006162EF">
        <w:rPr>
          <w:rFonts w:ascii="Times New Roman" w:hAnsi="Times New Roman"/>
          <w:sz w:val="24"/>
          <w:szCs w:val="24"/>
        </w:rPr>
        <w:t>Казанского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22024">
        <w:t xml:space="preserve"> </w:t>
      </w:r>
      <w:r w:rsidRPr="00B22024">
        <w:rPr>
          <w:rFonts w:ascii="Times New Roman" w:hAnsi="Times New Roman"/>
          <w:sz w:val="24"/>
          <w:szCs w:val="24"/>
        </w:rPr>
        <w:t xml:space="preserve">и создание условий для </w:t>
      </w:r>
      <w:r w:rsidRPr="00B22024">
        <w:rPr>
          <w:rFonts w:ascii="Times New Roman" w:hAnsi="Times New Roman"/>
          <w:sz w:val="24"/>
          <w:szCs w:val="24"/>
        </w:rPr>
        <w:lastRenderedPageBreak/>
        <w:t>эффективного управления муниципальными финансами</w:t>
      </w:r>
      <w:r>
        <w:rPr>
          <w:rFonts w:ascii="Times New Roman" w:hAnsi="Times New Roman"/>
          <w:sz w:val="24"/>
          <w:szCs w:val="24"/>
        </w:rPr>
        <w:t>» за</w:t>
      </w:r>
      <w:r w:rsidR="009A384F">
        <w:rPr>
          <w:rFonts w:ascii="Times New Roman" w:hAnsi="Times New Roman"/>
          <w:sz w:val="24"/>
          <w:szCs w:val="24"/>
        </w:rPr>
        <w:t xml:space="preserve"> 9 месяцев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05735A">
        <w:rPr>
          <w:rFonts w:ascii="Times New Roman" w:hAnsi="Times New Roman"/>
          <w:sz w:val="24"/>
          <w:szCs w:val="24"/>
        </w:rPr>
        <w:t xml:space="preserve"> год</w:t>
      </w:r>
      <w:r w:rsidR="009A384F">
        <w:rPr>
          <w:rFonts w:ascii="Times New Roman" w:hAnsi="Times New Roman"/>
          <w:sz w:val="24"/>
          <w:szCs w:val="24"/>
        </w:rPr>
        <w:t>а</w:t>
      </w:r>
      <w:bookmarkStart w:id="2" w:name="_GoBack"/>
      <w:bookmarkEnd w:id="2"/>
      <w:r w:rsidRPr="0005735A">
        <w:rPr>
          <w:rFonts w:ascii="Times New Roman" w:hAnsi="Times New Roman"/>
          <w:sz w:val="24"/>
          <w:szCs w:val="24"/>
        </w:rPr>
        <w:t xml:space="preserve"> представлен в приложении к пояснительной информации.</w:t>
      </w:r>
    </w:p>
    <w:p w:rsidR="00417482" w:rsidRPr="0005735A" w:rsidRDefault="00417482" w:rsidP="008103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62EF">
        <w:rPr>
          <w:rFonts w:ascii="Times New Roman" w:hAnsi="Times New Roman"/>
          <w:sz w:val="24"/>
          <w:szCs w:val="24"/>
        </w:rPr>
        <w:t>Казанского</w:t>
      </w:r>
      <w:proofErr w:type="gramEnd"/>
    </w:p>
    <w:p w:rsidR="00417482" w:rsidRDefault="00417482" w:rsidP="008103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 w:rsidR="002946E2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="002946E2">
        <w:rPr>
          <w:rFonts w:ascii="Times New Roman" w:hAnsi="Times New Roman"/>
          <w:sz w:val="24"/>
          <w:szCs w:val="24"/>
        </w:rPr>
        <w:t>Самолаева</w:t>
      </w:r>
      <w:proofErr w:type="spellEnd"/>
    </w:p>
    <w:p w:rsidR="0081031D" w:rsidRPr="0005735A" w:rsidRDefault="0081031D" w:rsidP="00810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482" w:rsidRDefault="00417482" w:rsidP="00810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6683861"/>
      <w:r w:rsidRPr="0005735A">
        <w:rPr>
          <w:rFonts w:ascii="Times New Roman" w:hAnsi="Times New Roman"/>
          <w:sz w:val="24"/>
          <w:szCs w:val="24"/>
        </w:rPr>
        <w:t>Исполнитель:</w:t>
      </w:r>
      <w:r w:rsidR="0081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Заведующий сектором экономики и финансов  </w:t>
      </w:r>
      <w:bookmarkEnd w:id="3"/>
      <w:r w:rsidR="0081031D">
        <w:rPr>
          <w:rFonts w:ascii="Times New Roman" w:hAnsi="Times New Roman"/>
          <w:sz w:val="24"/>
          <w:szCs w:val="24"/>
        </w:rPr>
        <w:t xml:space="preserve">    </w:t>
      </w:r>
      <w:r w:rsidR="002946E2">
        <w:rPr>
          <w:rFonts w:ascii="Times New Roman" w:hAnsi="Times New Roman"/>
          <w:sz w:val="24"/>
          <w:szCs w:val="24"/>
        </w:rPr>
        <w:t xml:space="preserve">   </w:t>
      </w:r>
      <w:r w:rsidR="0081031D">
        <w:rPr>
          <w:rFonts w:ascii="Times New Roman" w:hAnsi="Times New Roman"/>
          <w:sz w:val="24"/>
          <w:szCs w:val="24"/>
        </w:rPr>
        <w:t xml:space="preserve">            </w:t>
      </w:r>
      <w:r w:rsidR="002946E2">
        <w:rPr>
          <w:rFonts w:ascii="Times New Roman" w:hAnsi="Times New Roman"/>
          <w:sz w:val="24"/>
          <w:szCs w:val="24"/>
        </w:rPr>
        <w:t>О.С. Быкадорова</w:t>
      </w:r>
    </w:p>
    <w:p w:rsidR="00417482" w:rsidRPr="00C550E0" w:rsidRDefault="00417482" w:rsidP="0081031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8EC" w:rsidRDefault="00FC08EC"/>
    <w:sectPr w:rsidR="00FC08EC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6272"/>
    <w:rsid w:val="00007B89"/>
    <w:rsid w:val="000C6272"/>
    <w:rsid w:val="000F57BB"/>
    <w:rsid w:val="00102409"/>
    <w:rsid w:val="00103F9C"/>
    <w:rsid w:val="0012660A"/>
    <w:rsid w:val="001347B7"/>
    <w:rsid w:val="001C0861"/>
    <w:rsid w:val="001E734D"/>
    <w:rsid w:val="00220CA7"/>
    <w:rsid w:val="002946E2"/>
    <w:rsid w:val="002C70FF"/>
    <w:rsid w:val="002E2D85"/>
    <w:rsid w:val="002F63D2"/>
    <w:rsid w:val="003F557A"/>
    <w:rsid w:val="003F7566"/>
    <w:rsid w:val="00417482"/>
    <w:rsid w:val="004C1ACA"/>
    <w:rsid w:val="006162EF"/>
    <w:rsid w:val="0068430C"/>
    <w:rsid w:val="006964C2"/>
    <w:rsid w:val="00711B49"/>
    <w:rsid w:val="00716D83"/>
    <w:rsid w:val="0081031D"/>
    <w:rsid w:val="008312BF"/>
    <w:rsid w:val="008C5F55"/>
    <w:rsid w:val="008D4184"/>
    <w:rsid w:val="009A384F"/>
    <w:rsid w:val="009B793B"/>
    <w:rsid w:val="009C6456"/>
    <w:rsid w:val="009F33D6"/>
    <w:rsid w:val="00AC7A1B"/>
    <w:rsid w:val="00B8276A"/>
    <w:rsid w:val="00BA56A7"/>
    <w:rsid w:val="00BF7B74"/>
    <w:rsid w:val="00C23D42"/>
    <w:rsid w:val="00C275A7"/>
    <w:rsid w:val="00C60B6E"/>
    <w:rsid w:val="00C62C56"/>
    <w:rsid w:val="00C65BCA"/>
    <w:rsid w:val="00C7519B"/>
    <w:rsid w:val="00C97D4F"/>
    <w:rsid w:val="00CF1511"/>
    <w:rsid w:val="00D251AD"/>
    <w:rsid w:val="00D33F23"/>
    <w:rsid w:val="00D82E5C"/>
    <w:rsid w:val="00E44756"/>
    <w:rsid w:val="00E50018"/>
    <w:rsid w:val="00F21AC0"/>
    <w:rsid w:val="00F41E53"/>
    <w:rsid w:val="00F575BB"/>
    <w:rsid w:val="00F71AB8"/>
    <w:rsid w:val="00FC08EC"/>
    <w:rsid w:val="00FC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hyperlink" Target="file:///C:\Users\User\Downloads\&#1055;&#1088;&#1086;&#1075;&#1088;&#1072;&#1084;&#1084;&#1099;\metod_rec_10jan2018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7</cp:revision>
  <dcterms:created xsi:type="dcterms:W3CDTF">2019-10-10T06:27:00Z</dcterms:created>
  <dcterms:modified xsi:type="dcterms:W3CDTF">2019-11-07T06:06:00Z</dcterms:modified>
</cp:coreProperties>
</file>