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D414B4" w:rsidRDefault="00F25049" w:rsidP="00FD5454">
            <w:pPr>
              <w:pStyle w:val="3"/>
              <w:jc w:val="center"/>
              <w:rPr>
                <w:rFonts w:ascii="Times New Roman" w:hAnsi="Times New Roman"/>
                <w:color w:val="auto"/>
              </w:rPr>
            </w:pPr>
            <w:r w:rsidRPr="00D414B4">
              <w:rPr>
                <w:rFonts w:ascii="Times New Roman" w:hAnsi="Times New Roman"/>
                <w:color w:val="auto"/>
              </w:rPr>
              <w:t>БЮЛЛЕТЕНЬ</w:t>
            </w:r>
          </w:p>
          <w:p w:rsidR="00F25049" w:rsidRPr="00D414B4" w:rsidRDefault="00F25049" w:rsidP="00FD5454">
            <w:pPr>
              <w:jc w:val="center"/>
            </w:pPr>
          </w:p>
          <w:p w:rsidR="00F25049" w:rsidRPr="00D414B4" w:rsidRDefault="00AC0AF2" w:rsidP="00FD5454">
            <w:pPr>
              <w:pStyle w:val="10"/>
              <w:rPr>
                <w:sz w:val="24"/>
              </w:rPr>
            </w:pPr>
            <w:r w:rsidRPr="00D414B4">
              <w:rPr>
                <w:sz w:val="24"/>
              </w:rPr>
              <w:t xml:space="preserve">    </w:t>
            </w:r>
            <w:r w:rsidR="00F25049" w:rsidRPr="00D414B4">
              <w:rPr>
                <w:sz w:val="24"/>
              </w:rPr>
              <w:t>Официальный вестник</w:t>
            </w:r>
          </w:p>
          <w:p w:rsidR="00F25049" w:rsidRPr="00D414B4" w:rsidRDefault="00F25049" w:rsidP="00FD5454">
            <w:pPr>
              <w:pStyle w:val="10"/>
              <w:rPr>
                <w:sz w:val="24"/>
              </w:rPr>
            </w:pPr>
            <w:r w:rsidRPr="00D414B4">
              <w:rPr>
                <w:sz w:val="24"/>
              </w:rPr>
              <w:t>Казанского сельского поселения</w:t>
            </w:r>
          </w:p>
          <w:p w:rsidR="00F25049" w:rsidRPr="00D414B4" w:rsidRDefault="00F25049" w:rsidP="00FD5454"/>
          <w:tbl>
            <w:tblPr>
              <w:tblW w:w="0" w:type="auto"/>
              <w:tblInd w:w="125" w:type="dxa"/>
              <w:tblLook w:val="00A0" w:firstRow="1" w:lastRow="0" w:firstColumn="1" w:lastColumn="0" w:noHBand="0" w:noVBand="0"/>
            </w:tblPr>
            <w:tblGrid>
              <w:gridCol w:w="5515"/>
              <w:gridCol w:w="4232"/>
            </w:tblGrid>
            <w:tr w:rsidR="00F25049" w:rsidRPr="00D414B4" w:rsidTr="00202943">
              <w:trPr>
                <w:trHeight w:val="1645"/>
              </w:trPr>
              <w:tc>
                <w:tcPr>
                  <w:tcW w:w="5574" w:type="dxa"/>
                  <w:tcBorders>
                    <w:top w:val="nil"/>
                    <w:left w:val="nil"/>
                    <w:bottom w:val="nil"/>
                    <w:right w:val="nil"/>
                  </w:tcBorders>
                </w:tcPr>
                <w:p w:rsidR="00F25049" w:rsidRPr="00D414B4" w:rsidRDefault="00F25049" w:rsidP="00FD5454">
                  <w:pPr>
                    <w:spacing w:line="276" w:lineRule="auto"/>
                  </w:pPr>
                  <w:r w:rsidRPr="00D414B4">
                    <w:t>Официальное периодическое печатное издание</w:t>
                  </w:r>
                </w:p>
                <w:p w:rsidR="00F25049" w:rsidRPr="00D414B4" w:rsidRDefault="00F25049" w:rsidP="00FD5454">
                  <w:pPr>
                    <w:spacing w:line="276" w:lineRule="auto"/>
                  </w:pPr>
                  <w:r w:rsidRPr="00D414B4">
                    <w:t>Администрации Казанского сельского поселения</w:t>
                  </w:r>
                </w:p>
                <w:p w:rsidR="00F25049" w:rsidRPr="00D414B4" w:rsidRDefault="00F25049" w:rsidP="00FD5454">
                  <w:pPr>
                    <w:spacing w:line="276" w:lineRule="auto"/>
                  </w:pPr>
                  <w:r w:rsidRPr="00D414B4">
                    <w:t>Верхнедонского района Ростовской области</w:t>
                  </w:r>
                </w:p>
                <w:p w:rsidR="00F25049" w:rsidRPr="00D414B4" w:rsidRDefault="00F25049" w:rsidP="00FD5454">
                  <w:pPr>
                    <w:spacing w:line="276" w:lineRule="auto"/>
                  </w:pPr>
                </w:p>
                <w:p w:rsidR="00F25049" w:rsidRDefault="00D94D6D" w:rsidP="00D94D6D">
                  <w:pPr>
                    <w:spacing w:line="276" w:lineRule="auto"/>
                    <w:jc w:val="center"/>
                    <w:rPr>
                      <w:b/>
                    </w:rPr>
                  </w:pPr>
                  <w:r>
                    <w:rPr>
                      <w:b/>
                    </w:rPr>
                    <w:t xml:space="preserve">                                                                  </w:t>
                  </w:r>
                  <w:r w:rsidRPr="00D94D6D">
                    <w:rPr>
                      <w:b/>
                    </w:rPr>
                    <w:t>Часть 2</w:t>
                  </w:r>
                </w:p>
                <w:p w:rsidR="00D94D6D" w:rsidRDefault="00D94D6D" w:rsidP="00D94D6D">
                  <w:pPr>
                    <w:spacing w:line="276" w:lineRule="auto"/>
                    <w:jc w:val="center"/>
                    <w:rPr>
                      <w:b/>
                    </w:rPr>
                  </w:pPr>
                </w:p>
                <w:p w:rsidR="00D94D6D" w:rsidRPr="00D94D6D" w:rsidRDefault="00D94D6D" w:rsidP="00D94D6D">
                  <w:pPr>
                    <w:spacing w:line="276" w:lineRule="auto"/>
                    <w:jc w:val="center"/>
                    <w:rPr>
                      <w:b/>
                    </w:rPr>
                  </w:pPr>
                </w:p>
              </w:tc>
              <w:tc>
                <w:tcPr>
                  <w:tcW w:w="4281" w:type="dxa"/>
                  <w:tcBorders>
                    <w:top w:val="nil"/>
                    <w:left w:val="nil"/>
                    <w:bottom w:val="nil"/>
                    <w:right w:val="nil"/>
                  </w:tcBorders>
                </w:tcPr>
                <w:p w:rsidR="00F25049" w:rsidRPr="00D414B4" w:rsidRDefault="00F25049" w:rsidP="00FD5454">
                  <w:pPr>
                    <w:spacing w:line="276" w:lineRule="auto"/>
                    <w:jc w:val="right"/>
                  </w:pPr>
                  <w:r w:rsidRPr="00D414B4">
                    <w:t xml:space="preserve">Издается </w:t>
                  </w:r>
                  <w:proofErr w:type="gramStart"/>
                  <w:r w:rsidRPr="00D414B4">
                    <w:t>с  февраля</w:t>
                  </w:r>
                  <w:proofErr w:type="gramEnd"/>
                  <w:r w:rsidRPr="00D414B4">
                    <w:t xml:space="preserve"> 2013 года</w:t>
                  </w:r>
                </w:p>
                <w:p w:rsidR="00F25049" w:rsidRPr="00D414B4" w:rsidRDefault="00AC0AF2" w:rsidP="00FD5454">
                  <w:pPr>
                    <w:spacing w:line="276" w:lineRule="auto"/>
                    <w:jc w:val="center"/>
                  </w:pPr>
                  <w:r w:rsidRPr="00D414B4">
                    <w:t xml:space="preserve">           (№</w:t>
                  </w:r>
                  <w:r w:rsidR="002F37C1" w:rsidRPr="00D414B4">
                    <w:t>20</w:t>
                  </w:r>
                  <w:r w:rsidRPr="00D414B4">
                    <w:t>)</w:t>
                  </w:r>
                  <w:r w:rsidR="00014B10" w:rsidRPr="00D414B4">
                    <w:t xml:space="preserve"> </w:t>
                  </w:r>
                  <w:r w:rsidR="00D94D6D">
                    <w:t>19</w:t>
                  </w:r>
                  <w:r w:rsidR="006C2D19" w:rsidRPr="00D414B4">
                    <w:t xml:space="preserve"> </w:t>
                  </w:r>
                  <w:r w:rsidR="00D94D6D">
                    <w:t>ноября</w:t>
                  </w:r>
                  <w:r w:rsidR="00795C23" w:rsidRPr="00D414B4">
                    <w:t xml:space="preserve"> 201</w:t>
                  </w:r>
                  <w:r w:rsidR="0097765C" w:rsidRPr="00D414B4">
                    <w:t>9</w:t>
                  </w:r>
                  <w:r w:rsidR="00F25049" w:rsidRPr="00D414B4">
                    <w:t xml:space="preserve"> года</w:t>
                  </w:r>
                </w:p>
                <w:p w:rsidR="00F25049" w:rsidRPr="00D414B4" w:rsidRDefault="00F25049" w:rsidP="00FD5454">
                  <w:pPr>
                    <w:spacing w:line="276" w:lineRule="auto"/>
                    <w:jc w:val="center"/>
                  </w:pPr>
                  <w:r w:rsidRPr="00D414B4">
                    <w:t xml:space="preserve">        </w:t>
                  </w:r>
                  <w:proofErr w:type="gramStart"/>
                  <w:r w:rsidRPr="00D414B4">
                    <w:t>Выходит</w:t>
                  </w:r>
                  <w:proofErr w:type="gramEnd"/>
                  <w:r w:rsidRPr="00D414B4">
                    <w:t xml:space="preserve"> 2 раза в месяц</w:t>
                  </w:r>
                </w:p>
                <w:p w:rsidR="00F25049" w:rsidRPr="00D414B4" w:rsidRDefault="00F25049" w:rsidP="00FD5454">
                  <w:pPr>
                    <w:spacing w:line="276" w:lineRule="auto"/>
                    <w:jc w:val="center"/>
                  </w:pPr>
                  <w:r w:rsidRPr="00D414B4">
                    <w:t xml:space="preserve">            бесплатно</w:t>
                  </w:r>
                </w:p>
                <w:p w:rsidR="00F25049" w:rsidRPr="00D414B4" w:rsidRDefault="00F25049" w:rsidP="00FD5454">
                  <w:pPr>
                    <w:spacing w:line="276" w:lineRule="auto"/>
                  </w:pPr>
                </w:p>
              </w:tc>
            </w:tr>
          </w:tbl>
          <w:p w:rsidR="00D414B4" w:rsidRPr="00D414B4" w:rsidRDefault="00D414B4" w:rsidP="00795C23">
            <w:pPr>
              <w:jc w:val="center"/>
              <w:rPr>
                <w:b/>
              </w:rPr>
            </w:pPr>
            <w:r w:rsidRPr="00D414B4">
              <w:rPr>
                <w:b/>
              </w:rPr>
              <w:t>Объявление</w:t>
            </w:r>
          </w:p>
          <w:p w:rsidR="00795C23" w:rsidRPr="00D414B4" w:rsidRDefault="00D414B4" w:rsidP="00795C23">
            <w:pPr>
              <w:jc w:val="center"/>
              <w:rPr>
                <w:b/>
              </w:rPr>
            </w:pPr>
            <w:r w:rsidRPr="00D414B4">
              <w:rPr>
                <w:b/>
              </w:rPr>
              <w:t xml:space="preserve"> о начале приёма заявок на организатора рынка на территории Казанского сельского поселения </w:t>
            </w:r>
          </w:p>
          <w:p w:rsidR="00D414B4" w:rsidRPr="00D414B4" w:rsidRDefault="00D414B4" w:rsidP="00795C23">
            <w:pPr>
              <w:jc w:val="center"/>
              <w:rPr>
                <w:b/>
              </w:rPr>
            </w:pPr>
          </w:p>
          <w:p w:rsidR="00D414B4" w:rsidRPr="00D414B4" w:rsidRDefault="00D414B4" w:rsidP="00D414B4">
            <w:pPr>
              <w:jc w:val="both"/>
            </w:pPr>
            <w:r w:rsidRPr="00D414B4">
              <w:t xml:space="preserve">               Администрация Казанского сельского поселения уведомляет    о начале приема заявлений от хозяйствующих субъектов на право организации ярмарок   на территории Казанского сельского поселения.                                                                                                                              </w:t>
            </w:r>
          </w:p>
          <w:p w:rsidR="00D414B4" w:rsidRPr="00D414B4" w:rsidRDefault="00D414B4" w:rsidP="00D414B4">
            <w:pPr>
              <w:jc w:val="both"/>
            </w:pPr>
            <w:r w:rsidRPr="00D414B4">
              <w:t xml:space="preserve">              Прием заявлений осуществляется до 1 декабря 2019 г по адресу: станица Казанская, ул.Маяковского,25.</w:t>
            </w:r>
          </w:p>
          <w:p w:rsidR="00D414B4" w:rsidRPr="00D414B4" w:rsidRDefault="00D414B4" w:rsidP="00D414B4">
            <w:pPr>
              <w:jc w:val="both"/>
            </w:pPr>
          </w:p>
          <w:p w:rsidR="00D414B4" w:rsidRPr="00D414B4" w:rsidRDefault="00D414B4" w:rsidP="00D414B4">
            <w:pPr>
              <w:jc w:val="both"/>
            </w:pPr>
          </w:p>
          <w:p w:rsidR="00D414B4" w:rsidRPr="00D414B4" w:rsidRDefault="00D414B4" w:rsidP="00D414B4">
            <w:pPr>
              <w:jc w:val="center"/>
              <w:rPr>
                <w:b/>
              </w:rPr>
            </w:pPr>
            <w:r w:rsidRPr="00D414B4">
              <w:rPr>
                <w:b/>
              </w:rPr>
              <w:t>РОССИЙСКАЯ ФЕДЕРАЦИЯ</w:t>
            </w:r>
          </w:p>
          <w:p w:rsidR="00D414B4" w:rsidRPr="00D414B4" w:rsidRDefault="00D414B4" w:rsidP="00D414B4">
            <w:pPr>
              <w:jc w:val="center"/>
              <w:rPr>
                <w:b/>
              </w:rPr>
            </w:pPr>
            <w:r w:rsidRPr="00D414B4">
              <w:rPr>
                <w:b/>
              </w:rPr>
              <w:t>РОСТОВСКАЯ ОБЛАСТЬ</w:t>
            </w:r>
          </w:p>
          <w:p w:rsidR="00D414B4" w:rsidRPr="00D414B4" w:rsidRDefault="00D414B4" w:rsidP="00D414B4">
            <w:pPr>
              <w:jc w:val="center"/>
              <w:rPr>
                <w:b/>
              </w:rPr>
            </w:pPr>
            <w:r w:rsidRPr="00D414B4">
              <w:rPr>
                <w:b/>
              </w:rPr>
              <w:t>ВЕРХНЕДОНСКОЙ РАЙОН</w:t>
            </w:r>
          </w:p>
          <w:p w:rsidR="00D414B4" w:rsidRPr="00D414B4" w:rsidRDefault="00D414B4" w:rsidP="00D414B4">
            <w:pPr>
              <w:jc w:val="center"/>
              <w:rPr>
                <w:b/>
              </w:rPr>
            </w:pPr>
            <w:r w:rsidRPr="00D414B4">
              <w:rPr>
                <w:b/>
              </w:rPr>
              <w:t>МУНИЦИПАЛЬНОЕ ОБРАЗОВАНИЕ</w:t>
            </w:r>
          </w:p>
          <w:p w:rsidR="00D414B4" w:rsidRPr="00D414B4" w:rsidRDefault="00D414B4" w:rsidP="00D414B4">
            <w:pPr>
              <w:jc w:val="center"/>
              <w:rPr>
                <w:b/>
              </w:rPr>
            </w:pPr>
            <w:r w:rsidRPr="00D414B4">
              <w:rPr>
                <w:b/>
              </w:rPr>
              <w:t>«</w:t>
            </w:r>
            <w:proofErr w:type="gramStart"/>
            <w:r w:rsidRPr="00D414B4">
              <w:rPr>
                <w:b/>
              </w:rPr>
              <w:t>КАЗАНСКОЕ  СЕЛЬСКОЕ</w:t>
            </w:r>
            <w:proofErr w:type="gramEnd"/>
            <w:r w:rsidRPr="00D414B4">
              <w:rPr>
                <w:b/>
              </w:rPr>
              <w:t xml:space="preserve"> ПОСЕЛЕНИЕ»</w:t>
            </w:r>
          </w:p>
          <w:p w:rsidR="00D414B4" w:rsidRPr="00D414B4" w:rsidRDefault="00D414B4" w:rsidP="00D414B4"/>
          <w:p w:rsidR="00D414B4" w:rsidRPr="00D414B4" w:rsidRDefault="00D414B4" w:rsidP="00D414B4">
            <w:r w:rsidRPr="00D414B4">
              <w:rPr>
                <w:b/>
              </w:rPr>
              <w:t xml:space="preserve">             СОБРАНИЕ ДЕПУТАТОВ КАЗАНСКОГО СЕЛЬСКОГО ПОСЕЛЕНИЯ</w:t>
            </w:r>
          </w:p>
          <w:p w:rsidR="00D414B4" w:rsidRPr="00D414B4" w:rsidRDefault="00D414B4" w:rsidP="00D414B4">
            <w:pPr>
              <w:jc w:val="center"/>
              <w:rPr>
                <w:b/>
              </w:rPr>
            </w:pPr>
          </w:p>
          <w:p w:rsidR="00D414B4" w:rsidRPr="00D414B4" w:rsidRDefault="00D414B4" w:rsidP="00D414B4">
            <w:pPr>
              <w:jc w:val="center"/>
              <w:rPr>
                <w:b/>
              </w:rPr>
            </w:pPr>
          </w:p>
          <w:p w:rsidR="00D414B4" w:rsidRPr="00D414B4" w:rsidRDefault="00D414B4" w:rsidP="00D414B4">
            <w:pPr>
              <w:jc w:val="center"/>
              <w:rPr>
                <w:b/>
              </w:rPr>
            </w:pPr>
            <w:r w:rsidRPr="00D414B4">
              <w:rPr>
                <w:b/>
              </w:rPr>
              <w:t>РЕШЕНИЕ</w:t>
            </w:r>
          </w:p>
          <w:p w:rsidR="00D414B4" w:rsidRPr="00D414B4" w:rsidRDefault="00D414B4" w:rsidP="00D414B4">
            <w:pPr>
              <w:jc w:val="center"/>
              <w:rPr>
                <w:b/>
              </w:rPr>
            </w:pPr>
            <w:r w:rsidRPr="00D414B4">
              <w:rPr>
                <w:b/>
              </w:rPr>
              <w:t xml:space="preserve">                                                                                                </w:t>
            </w:r>
          </w:p>
          <w:p w:rsidR="00D414B4" w:rsidRPr="00D414B4" w:rsidRDefault="00D414B4" w:rsidP="00D414B4">
            <w:pPr>
              <w:rPr>
                <w:b/>
              </w:rPr>
            </w:pPr>
            <w:r w:rsidRPr="00D414B4">
              <w:rPr>
                <w:b/>
              </w:rPr>
              <w:t>19.11.2019</w:t>
            </w:r>
            <w:r w:rsidRPr="00D414B4">
              <w:t xml:space="preserve"> </w:t>
            </w:r>
            <w:r w:rsidRPr="00D414B4">
              <w:rPr>
                <w:b/>
              </w:rPr>
              <w:t xml:space="preserve">                                                    № 218                                                ст. Казанская</w:t>
            </w:r>
          </w:p>
          <w:p w:rsidR="00D414B4" w:rsidRPr="00D414B4" w:rsidRDefault="00D414B4" w:rsidP="00D414B4">
            <w:pPr>
              <w:ind w:firstLine="540"/>
              <w:jc w:val="both"/>
            </w:pPr>
          </w:p>
          <w:p w:rsidR="00D414B4" w:rsidRPr="00D414B4" w:rsidRDefault="00D414B4" w:rsidP="00D414B4">
            <w:pPr>
              <w:jc w:val="both"/>
              <w:rPr>
                <w:b/>
              </w:rPr>
            </w:pPr>
            <w:r w:rsidRPr="00D414B4">
              <w:rPr>
                <w:b/>
              </w:rPr>
              <w:t>«Об установлении земельного налога»</w:t>
            </w:r>
          </w:p>
          <w:p w:rsidR="00D414B4" w:rsidRPr="00D414B4" w:rsidRDefault="00D414B4" w:rsidP="00D414B4">
            <w:pPr>
              <w:ind w:firstLine="540"/>
              <w:jc w:val="both"/>
            </w:pPr>
          </w:p>
          <w:p w:rsidR="00D414B4" w:rsidRPr="00D414B4" w:rsidRDefault="00D414B4" w:rsidP="00D414B4">
            <w:pPr>
              <w:jc w:val="both"/>
            </w:pPr>
            <w:r w:rsidRPr="00D414B4">
              <w:t xml:space="preserve">     В соответствие с главой 31 «Земельный налог» части II Налогового кодекса Российской Федерации и Устава Муниципального образования «Казанское сельское поселение», Собрание депутатов Казанского сельского поселения</w:t>
            </w:r>
          </w:p>
          <w:p w:rsidR="00D414B4" w:rsidRPr="00D414B4" w:rsidRDefault="00D414B4" w:rsidP="00D414B4">
            <w:pPr>
              <w:jc w:val="center"/>
              <w:rPr>
                <w:b/>
              </w:rPr>
            </w:pPr>
            <w:r w:rsidRPr="00D414B4">
              <w:rPr>
                <w:b/>
              </w:rPr>
              <w:t>решило:</w:t>
            </w:r>
          </w:p>
          <w:p w:rsidR="00D414B4" w:rsidRPr="00D414B4" w:rsidRDefault="00D414B4" w:rsidP="00D414B4">
            <w:pPr>
              <w:jc w:val="center"/>
            </w:pPr>
          </w:p>
          <w:p w:rsidR="00D414B4" w:rsidRPr="00D414B4" w:rsidRDefault="00D414B4" w:rsidP="00D414B4">
            <w:pPr>
              <w:jc w:val="both"/>
            </w:pPr>
            <w:r w:rsidRPr="00D414B4">
              <w:t xml:space="preserve">     1. Ввести на территории Казанского сельского поселения земельный налог.</w:t>
            </w:r>
          </w:p>
          <w:p w:rsidR="00D414B4" w:rsidRPr="00D414B4" w:rsidRDefault="00D414B4" w:rsidP="00D414B4">
            <w:pPr>
              <w:jc w:val="both"/>
            </w:pPr>
            <w:r w:rsidRPr="00D414B4">
              <w:t xml:space="preserve">     2. Установить налоговые ставки в следующих размерах:</w:t>
            </w:r>
          </w:p>
          <w:p w:rsidR="00D414B4" w:rsidRPr="00D414B4" w:rsidRDefault="00D414B4" w:rsidP="00D414B4">
            <w:pPr>
              <w:jc w:val="both"/>
            </w:pPr>
            <w:r w:rsidRPr="00D414B4">
              <w:t xml:space="preserve">     1) 0,3 процента в отношении земельных участков:</w:t>
            </w:r>
          </w:p>
          <w:p w:rsidR="00D414B4" w:rsidRPr="00D414B4" w:rsidRDefault="00D414B4" w:rsidP="00D414B4">
            <w:pPr>
              <w:jc w:val="both"/>
            </w:pPr>
            <w:r w:rsidRPr="00D414B4">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414B4" w:rsidRPr="00D414B4" w:rsidRDefault="00D414B4" w:rsidP="00D414B4">
            <w:pPr>
              <w:jc w:val="both"/>
            </w:pPr>
            <w:r w:rsidRPr="00D414B4">
              <w:lastRenderedPageBreak/>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за исключением земельных участков, входящих в состав общего имущества многоквартирного дома)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D414B4" w:rsidRPr="00D414B4" w:rsidRDefault="00D414B4" w:rsidP="00D414B4">
            <w:pPr>
              <w:jc w:val="both"/>
            </w:pPr>
            <w:r w:rsidRPr="00D414B4">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414B4" w:rsidRPr="00D414B4" w:rsidRDefault="00D414B4" w:rsidP="00D414B4">
            <w:pPr>
              <w:jc w:val="both"/>
            </w:pPr>
            <w:r w:rsidRPr="00D414B4">
              <w:t xml:space="preserve"> -   ограниченных в обороте в соответствии с законодательством Российской Федерации, предоставленными для обеспечения обороны, безопасности и таможенных нужд;</w:t>
            </w:r>
          </w:p>
          <w:p w:rsidR="00D414B4" w:rsidRPr="00D414B4" w:rsidRDefault="00D414B4" w:rsidP="00D414B4">
            <w:pPr>
              <w:jc w:val="both"/>
            </w:pPr>
            <w:r w:rsidRPr="00D414B4">
              <w:t xml:space="preserve">    2) 1,5 процента в отношении прочих земельных участков.</w:t>
            </w:r>
          </w:p>
          <w:p w:rsidR="00D414B4" w:rsidRPr="00D414B4" w:rsidRDefault="00D414B4" w:rsidP="00D414B4">
            <w:pPr>
              <w:jc w:val="both"/>
            </w:pPr>
            <w:r w:rsidRPr="00D414B4">
              <w:t xml:space="preserve">    3. Установить налоговую льготу в виде полного освобождения граждан Российской Федерации, в отношении земельного участка, предоставляемого для индивидуального жилищного строительства или ведения личного подсобного хозяйства, бесплатно приобретенного в собственность,  проживающих на территории Казанского сельского поселения не менее 5 лет, имеющих трёх и более несовершеннолетних детей и совместно проживающих с ними, в том числе граждан имеющих усыновлённых (удочерённых), а также находящихся под опекой или попечительством детей, при условии воспитания этих детей не менее 3 лет.</w:t>
            </w:r>
          </w:p>
          <w:p w:rsidR="00D414B4" w:rsidRPr="00D414B4" w:rsidRDefault="00D414B4" w:rsidP="00D414B4">
            <w:pPr>
              <w:jc w:val="both"/>
            </w:pPr>
            <w:r w:rsidRPr="00D414B4">
              <w:t xml:space="preserve">     4. Установить порядок и сроки уплаты налога и авансовых платежей по налогу: </w:t>
            </w:r>
          </w:p>
          <w:p w:rsidR="00D414B4" w:rsidRPr="00D414B4" w:rsidRDefault="00D414B4" w:rsidP="00D414B4">
            <w:pPr>
              <w:jc w:val="both"/>
            </w:pPr>
            <w:r w:rsidRPr="00D414B4">
              <w:t xml:space="preserve">     1) по истечении налогового периода налогоплательщики – физические лица производят уплату налога в соответствии с п.1 ст.397 Налогового кодекса РФ.</w:t>
            </w:r>
          </w:p>
          <w:p w:rsidR="00D414B4" w:rsidRPr="00D414B4" w:rsidRDefault="00D414B4" w:rsidP="00D414B4">
            <w:pPr>
              <w:jc w:val="both"/>
            </w:pPr>
            <w:r w:rsidRPr="00D414B4">
              <w:t xml:space="preserve">    2) Налогоплательщики – организации исчисляют и уплачивают авансовые платежи по земельному налогу в течение налогового периода, не позднее 30 апреля, 31 июля, 31 октября.</w:t>
            </w:r>
          </w:p>
          <w:p w:rsidR="00D414B4" w:rsidRPr="00D414B4" w:rsidRDefault="00D414B4" w:rsidP="00D414B4">
            <w:pPr>
              <w:jc w:val="both"/>
            </w:pPr>
            <w:r w:rsidRPr="00D414B4">
              <w:t>По итогам налогового периода налогоплательщики – организации исчисляют и уплачивают земельный налог до 10 февраля года, следующего за истекшим налоговым периодом.</w:t>
            </w:r>
          </w:p>
          <w:p w:rsidR="00D414B4" w:rsidRPr="00D414B4" w:rsidRDefault="00D414B4" w:rsidP="00D414B4">
            <w:pPr>
              <w:jc w:val="both"/>
            </w:pPr>
            <w:r w:rsidRPr="00D414B4">
              <w:t xml:space="preserve">               5.  Для получения налоговой льготы налогоплательщики – физические лица,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 а также вправе представить документы, подтверждающие право на налоговую льготу. </w:t>
            </w:r>
          </w:p>
          <w:p w:rsidR="00D414B4" w:rsidRPr="00D414B4" w:rsidRDefault="00D414B4" w:rsidP="00D414B4">
            <w:pPr>
              <w:jc w:val="both"/>
            </w:pPr>
            <w:r w:rsidRPr="00D414B4">
              <w:t xml:space="preserve">           6. Признать утратившими силу решения Собрания депутатов Казанского сельского поселения от </w:t>
            </w:r>
            <w:proofErr w:type="gramStart"/>
            <w:r w:rsidRPr="00D414B4">
              <w:t>07.11.2018  №</w:t>
            </w:r>
            <w:proofErr w:type="gramEnd"/>
            <w:r w:rsidRPr="00D414B4">
              <w:t xml:space="preserve"> 149 «Об установлении земельного налога», от 18.10.2019 № 206 «О внесении изменений в решение Собрания депутатов Казанского сельского поселения от 07.11.2018  № 149 «Об установлении земельного налога»»      </w:t>
            </w:r>
          </w:p>
          <w:p w:rsidR="00D414B4" w:rsidRPr="00D414B4" w:rsidRDefault="00D414B4" w:rsidP="00D414B4">
            <w:pPr>
              <w:jc w:val="both"/>
              <w:rPr>
                <w:color w:val="000000"/>
              </w:rPr>
            </w:pPr>
            <w:r w:rsidRPr="00D414B4">
              <w:t xml:space="preserve">           7. Данное решение </w:t>
            </w:r>
            <w:proofErr w:type="gramStart"/>
            <w:r w:rsidRPr="00D414B4">
              <w:t>опубликовать  в</w:t>
            </w:r>
            <w:proofErr w:type="gramEnd"/>
            <w:r w:rsidRPr="00D414B4">
              <w:t xml:space="preserve"> районной газете «Искра»  и разместить   на официальном сайте  Администрации Казанского сельского поселения .       </w:t>
            </w:r>
          </w:p>
          <w:p w:rsidR="00D414B4" w:rsidRPr="00D414B4" w:rsidRDefault="00D414B4" w:rsidP="00D414B4">
            <w:pPr>
              <w:jc w:val="both"/>
            </w:pPr>
            <w:r w:rsidRPr="00D414B4">
              <w:rPr>
                <w:color w:val="000000"/>
              </w:rPr>
              <w:t xml:space="preserve">           8. Настоящее решение вступает в </w:t>
            </w:r>
            <w:proofErr w:type="gramStart"/>
            <w:r w:rsidRPr="00D414B4">
              <w:rPr>
                <w:color w:val="000000"/>
              </w:rPr>
              <w:t>силу</w:t>
            </w:r>
            <w:r w:rsidRPr="00D414B4">
              <w:t xml:space="preserve">  с</w:t>
            </w:r>
            <w:proofErr w:type="gramEnd"/>
            <w:r w:rsidRPr="00D414B4">
              <w:t xml:space="preserve"> 1 января  2020 г,</w:t>
            </w:r>
            <w:r w:rsidRPr="00D414B4">
              <w:rPr>
                <w:color w:val="000000"/>
              </w:rPr>
              <w:t xml:space="preserve"> но не ранее чем по истечении одного месяца со дня его официального опубликования. </w:t>
            </w:r>
          </w:p>
          <w:p w:rsidR="00D414B4" w:rsidRPr="00D414B4" w:rsidRDefault="00D414B4" w:rsidP="00D414B4">
            <w:pPr>
              <w:jc w:val="both"/>
            </w:pPr>
          </w:p>
          <w:p w:rsidR="00D414B4" w:rsidRPr="00D414B4" w:rsidRDefault="00D414B4" w:rsidP="00D414B4">
            <w:pPr>
              <w:jc w:val="both"/>
            </w:pPr>
          </w:p>
          <w:p w:rsidR="00D414B4" w:rsidRPr="00D414B4" w:rsidRDefault="00D414B4" w:rsidP="00D414B4">
            <w:pPr>
              <w:jc w:val="both"/>
            </w:pPr>
            <w:r w:rsidRPr="00D414B4">
              <w:t xml:space="preserve">Председатель Собрания депутатов -  </w:t>
            </w:r>
          </w:p>
          <w:p w:rsidR="00D414B4" w:rsidRPr="00D414B4" w:rsidRDefault="00D414B4" w:rsidP="00D414B4">
            <w:pPr>
              <w:jc w:val="both"/>
            </w:pPr>
            <w:r w:rsidRPr="00D414B4">
              <w:t>глава Казанского сельского поселения                                                            А.А.  Яковчук</w:t>
            </w:r>
          </w:p>
          <w:p w:rsidR="00D414B4" w:rsidRPr="00D414B4" w:rsidRDefault="00D414B4" w:rsidP="00D414B4">
            <w:pPr>
              <w:jc w:val="both"/>
            </w:pPr>
          </w:p>
          <w:p w:rsidR="00D414B4" w:rsidRPr="00D414B4" w:rsidRDefault="00D414B4" w:rsidP="00D414B4">
            <w:pPr>
              <w:jc w:val="both"/>
            </w:pPr>
          </w:p>
          <w:p w:rsidR="00D414B4" w:rsidRPr="00D414B4" w:rsidRDefault="00D414B4" w:rsidP="00D414B4">
            <w:pPr>
              <w:jc w:val="both"/>
            </w:pPr>
          </w:p>
          <w:p w:rsidR="00D414B4" w:rsidRPr="00D414B4" w:rsidRDefault="00D414B4" w:rsidP="00D414B4">
            <w:pPr>
              <w:jc w:val="both"/>
            </w:pPr>
          </w:p>
          <w:p w:rsidR="00D414B4" w:rsidRPr="00D414B4" w:rsidRDefault="00D414B4" w:rsidP="00D414B4">
            <w:pPr>
              <w:jc w:val="both"/>
            </w:pPr>
          </w:p>
          <w:p w:rsidR="00D414B4" w:rsidRPr="00D414B4" w:rsidRDefault="00D414B4" w:rsidP="00D414B4">
            <w:pPr>
              <w:jc w:val="both"/>
            </w:pPr>
            <w:bookmarkStart w:id="0" w:name="_GoBack"/>
            <w:bookmarkEnd w:id="0"/>
          </w:p>
          <w:p w:rsidR="00D414B4" w:rsidRPr="00D414B4" w:rsidRDefault="00D414B4" w:rsidP="00D414B4">
            <w:pPr>
              <w:jc w:val="center"/>
              <w:rPr>
                <w:b/>
              </w:rPr>
            </w:pPr>
            <w:r w:rsidRPr="00D414B4">
              <w:rPr>
                <w:b/>
              </w:rPr>
              <w:t>РОССИЙСКАЯ ФЕДЕРАЦИЯ</w:t>
            </w:r>
          </w:p>
          <w:p w:rsidR="00D414B4" w:rsidRPr="00D414B4" w:rsidRDefault="00D414B4" w:rsidP="00D414B4">
            <w:pPr>
              <w:jc w:val="center"/>
              <w:rPr>
                <w:b/>
              </w:rPr>
            </w:pPr>
            <w:r w:rsidRPr="00D414B4">
              <w:rPr>
                <w:b/>
              </w:rPr>
              <w:t>РОСТОВСКАЯ ОБЛАСТЬ</w:t>
            </w:r>
          </w:p>
          <w:p w:rsidR="00D414B4" w:rsidRPr="00D414B4" w:rsidRDefault="00D414B4" w:rsidP="00D414B4">
            <w:pPr>
              <w:jc w:val="center"/>
              <w:rPr>
                <w:b/>
              </w:rPr>
            </w:pPr>
            <w:r w:rsidRPr="00D414B4">
              <w:rPr>
                <w:b/>
              </w:rPr>
              <w:t>ВЕРХНЕДОНСКОЙ РАЙОН</w:t>
            </w:r>
          </w:p>
          <w:p w:rsidR="00D414B4" w:rsidRPr="00D414B4" w:rsidRDefault="00D414B4" w:rsidP="00D414B4">
            <w:pPr>
              <w:jc w:val="center"/>
              <w:rPr>
                <w:b/>
              </w:rPr>
            </w:pPr>
            <w:r w:rsidRPr="00D414B4">
              <w:rPr>
                <w:b/>
              </w:rPr>
              <w:t>МУНИЦИПАЛЬНОЕ ОБРАЗОВАНИЕ</w:t>
            </w:r>
          </w:p>
          <w:p w:rsidR="00D414B4" w:rsidRPr="00D414B4" w:rsidRDefault="00D414B4" w:rsidP="00D414B4">
            <w:pPr>
              <w:jc w:val="center"/>
              <w:rPr>
                <w:b/>
              </w:rPr>
            </w:pPr>
            <w:r w:rsidRPr="00D414B4">
              <w:rPr>
                <w:b/>
              </w:rPr>
              <w:t>«</w:t>
            </w:r>
            <w:proofErr w:type="gramStart"/>
            <w:r w:rsidRPr="00D414B4">
              <w:rPr>
                <w:b/>
              </w:rPr>
              <w:t>КАЗАНСКОЕ  СЕЛЬСКОЕ</w:t>
            </w:r>
            <w:proofErr w:type="gramEnd"/>
            <w:r w:rsidRPr="00D414B4">
              <w:rPr>
                <w:b/>
              </w:rPr>
              <w:t xml:space="preserve"> ПОСЕЛЕНИЕ»</w:t>
            </w:r>
          </w:p>
          <w:p w:rsidR="00D414B4" w:rsidRPr="00D414B4" w:rsidRDefault="00D414B4" w:rsidP="00D414B4">
            <w:pPr>
              <w:jc w:val="center"/>
            </w:pPr>
          </w:p>
          <w:p w:rsidR="00D414B4" w:rsidRPr="00D414B4" w:rsidRDefault="00D414B4" w:rsidP="00D414B4">
            <w:pPr>
              <w:rPr>
                <w:b/>
              </w:rPr>
            </w:pPr>
            <w:r w:rsidRPr="00D414B4">
              <w:rPr>
                <w:b/>
              </w:rPr>
              <w:t xml:space="preserve">          СОБРАНИЕ ДЕПУТАТОВ КАЗАНСКОГО СЕЛЬСКОГО ПОСЕЛЕНИЯ</w:t>
            </w:r>
          </w:p>
          <w:p w:rsidR="00D414B4" w:rsidRPr="00D414B4" w:rsidRDefault="00D414B4" w:rsidP="00D414B4">
            <w:pPr>
              <w:jc w:val="center"/>
              <w:rPr>
                <w:b/>
              </w:rPr>
            </w:pPr>
          </w:p>
          <w:p w:rsidR="00D414B4" w:rsidRPr="00D414B4" w:rsidRDefault="00D414B4" w:rsidP="00D414B4">
            <w:pPr>
              <w:jc w:val="center"/>
              <w:rPr>
                <w:b/>
              </w:rPr>
            </w:pPr>
            <w:r w:rsidRPr="00D414B4">
              <w:rPr>
                <w:b/>
              </w:rPr>
              <w:t>РЕШЕНИЕ</w:t>
            </w:r>
          </w:p>
          <w:p w:rsidR="00D414B4" w:rsidRPr="00D414B4" w:rsidRDefault="00D414B4" w:rsidP="00D414B4">
            <w:pPr>
              <w:rPr>
                <w:b/>
              </w:rPr>
            </w:pPr>
          </w:p>
          <w:p w:rsidR="00D414B4" w:rsidRPr="00D414B4" w:rsidRDefault="00D414B4" w:rsidP="00D414B4">
            <w:pPr>
              <w:rPr>
                <w:b/>
              </w:rPr>
            </w:pPr>
            <w:r w:rsidRPr="00D414B4">
              <w:rPr>
                <w:b/>
              </w:rPr>
              <w:t>19.11.2019 г</w:t>
            </w:r>
            <w:r w:rsidRPr="00D414B4">
              <w:t>.</w:t>
            </w:r>
            <w:r w:rsidRPr="00D414B4">
              <w:rPr>
                <w:b/>
              </w:rPr>
              <w:t xml:space="preserve">                                                № 219                           ст. Казанская</w:t>
            </w:r>
          </w:p>
          <w:p w:rsidR="00D414B4" w:rsidRPr="00D414B4" w:rsidRDefault="00D414B4" w:rsidP="00D414B4">
            <w:pPr>
              <w:ind w:firstLine="540"/>
              <w:jc w:val="both"/>
            </w:pPr>
          </w:p>
          <w:p w:rsidR="00D414B4" w:rsidRPr="00D414B4" w:rsidRDefault="00D414B4" w:rsidP="00D414B4">
            <w:r w:rsidRPr="00D414B4">
              <w:t>«О налоге на имущество</w:t>
            </w:r>
          </w:p>
          <w:p w:rsidR="00D414B4" w:rsidRPr="00D414B4" w:rsidRDefault="00D414B4" w:rsidP="00D414B4">
            <w:r w:rsidRPr="00D414B4">
              <w:t xml:space="preserve"> физических лиц»</w:t>
            </w:r>
          </w:p>
          <w:p w:rsidR="00D414B4" w:rsidRPr="00D414B4" w:rsidRDefault="00D414B4" w:rsidP="00D414B4"/>
          <w:p w:rsidR="00D414B4" w:rsidRPr="00D414B4" w:rsidRDefault="00D414B4" w:rsidP="00D414B4">
            <w:pPr>
              <w:jc w:val="both"/>
            </w:pPr>
            <w:r w:rsidRPr="00D414B4">
              <w:t xml:space="preserve">В соответствие с главой 32 Налогового кодекса Российской Федерации, Собрание депутатов Казанского сельского поселения                                                                   </w:t>
            </w:r>
          </w:p>
          <w:p w:rsidR="00D414B4" w:rsidRPr="00D414B4" w:rsidRDefault="00D414B4" w:rsidP="00D414B4">
            <w:pPr>
              <w:jc w:val="center"/>
              <w:rPr>
                <w:b/>
              </w:rPr>
            </w:pPr>
            <w:r w:rsidRPr="00D414B4">
              <w:rPr>
                <w:b/>
              </w:rPr>
              <w:t>решило:</w:t>
            </w:r>
          </w:p>
          <w:p w:rsidR="00D414B4" w:rsidRPr="00D414B4" w:rsidRDefault="00D414B4" w:rsidP="00D414B4">
            <w:pPr>
              <w:rPr>
                <w:b/>
              </w:rPr>
            </w:pPr>
          </w:p>
          <w:p w:rsidR="00D414B4" w:rsidRPr="00D414B4" w:rsidRDefault="00D414B4" w:rsidP="00D414B4">
            <w:pPr>
              <w:jc w:val="both"/>
            </w:pPr>
            <w:r w:rsidRPr="00D414B4">
              <w:t xml:space="preserve">       1. Ввести на территории муниципального образования «Казанское сельское поселение» налог на имущество физических лиц.</w:t>
            </w:r>
          </w:p>
          <w:p w:rsidR="00D414B4" w:rsidRPr="00D414B4" w:rsidRDefault="00D414B4" w:rsidP="00D414B4">
            <w:pPr>
              <w:shd w:val="clear" w:color="auto" w:fill="FFFFFF"/>
              <w:tabs>
                <w:tab w:val="left" w:pos="1134"/>
              </w:tabs>
              <w:spacing w:line="228" w:lineRule="auto"/>
              <w:ind w:right="1" w:firstLine="567"/>
              <w:jc w:val="both"/>
            </w:pPr>
            <w:r w:rsidRPr="00D414B4">
              <w:t xml:space="preserve">2. </w:t>
            </w:r>
            <w:r w:rsidRPr="00D414B4">
              <w:tab/>
              <w:t xml:space="preserve">Установить налоговые ставки </w:t>
            </w:r>
            <w:proofErr w:type="gramStart"/>
            <w:r w:rsidRPr="00D414B4">
              <w:t>по  налогу</w:t>
            </w:r>
            <w:proofErr w:type="gramEnd"/>
            <w:r w:rsidRPr="00D414B4">
              <w:t xml:space="preserve"> на имущество физических лиц исходя из кадастровой стоимости объекта налогообложения в следующих размерах:</w:t>
            </w:r>
          </w:p>
          <w:p w:rsidR="00D414B4" w:rsidRPr="00D414B4" w:rsidRDefault="00D414B4" w:rsidP="00D414B4">
            <w:pPr>
              <w:autoSpaceDE w:val="0"/>
              <w:spacing w:line="228" w:lineRule="auto"/>
              <w:ind w:firstLine="540"/>
              <w:jc w:val="both"/>
            </w:pPr>
            <w:r w:rsidRPr="00D414B4">
              <w:t>1) в отношении:</w:t>
            </w:r>
          </w:p>
          <w:p w:rsidR="00D414B4" w:rsidRPr="00D414B4" w:rsidRDefault="00D414B4" w:rsidP="00D414B4">
            <w:pPr>
              <w:pStyle w:val="af9"/>
              <w:jc w:val="both"/>
              <w:rPr>
                <w:rFonts w:ascii="Times New Roman" w:hAnsi="Times New Roman"/>
                <w:sz w:val="24"/>
                <w:szCs w:val="24"/>
              </w:rPr>
            </w:pPr>
            <w:r w:rsidRPr="00D414B4">
              <w:rPr>
                <w:rFonts w:ascii="Times New Roman" w:hAnsi="Times New Roman"/>
                <w:sz w:val="24"/>
                <w:szCs w:val="24"/>
              </w:rPr>
              <w:t xml:space="preserve">. </w:t>
            </w:r>
            <w:r w:rsidRPr="00D414B4">
              <w:rPr>
                <w:rFonts w:ascii="Times New Roman" w:hAnsi="Times New Roman"/>
                <w:color w:val="222222"/>
                <w:sz w:val="24"/>
                <w:szCs w:val="24"/>
              </w:rPr>
              <w:t xml:space="preserve"> </w:t>
            </w:r>
            <w:r w:rsidRPr="00D414B4">
              <w:rPr>
                <w:rFonts w:ascii="Times New Roman" w:hAnsi="Times New Roman"/>
                <w:sz w:val="24"/>
                <w:szCs w:val="24"/>
              </w:rPr>
              <w:t>жилых домов, частей жилых домов, квартир, частей квартир, комнат;</w:t>
            </w:r>
          </w:p>
          <w:p w:rsidR="00D414B4" w:rsidRPr="00D414B4" w:rsidRDefault="00D414B4" w:rsidP="00D414B4">
            <w:pPr>
              <w:pStyle w:val="af9"/>
              <w:jc w:val="both"/>
              <w:rPr>
                <w:rFonts w:ascii="Times New Roman" w:hAnsi="Times New Roman"/>
                <w:sz w:val="24"/>
                <w:szCs w:val="24"/>
              </w:rPr>
            </w:pPr>
            <w:bookmarkStart w:id="1" w:name="dst10361"/>
            <w:bookmarkEnd w:id="1"/>
            <w:r w:rsidRPr="00D414B4">
              <w:rPr>
                <w:rFonts w:ascii="Times New Roman" w:hAnsi="Times New Roman"/>
                <w:sz w:val="24"/>
                <w:szCs w:val="24"/>
              </w:rPr>
              <w:t>объектов незавершенного строительства в случае, если проектируемым назначением таких объектов является жилой дом;</w:t>
            </w:r>
          </w:p>
          <w:p w:rsidR="00D414B4" w:rsidRPr="00D414B4" w:rsidRDefault="00D414B4" w:rsidP="00D414B4">
            <w:pPr>
              <w:pStyle w:val="af9"/>
              <w:jc w:val="both"/>
              <w:rPr>
                <w:rFonts w:ascii="Times New Roman" w:hAnsi="Times New Roman"/>
                <w:sz w:val="24"/>
                <w:szCs w:val="24"/>
              </w:rPr>
            </w:pPr>
            <w:bookmarkStart w:id="2" w:name="dst14397"/>
            <w:bookmarkEnd w:id="2"/>
            <w:r w:rsidRPr="00D414B4">
              <w:rPr>
                <w:rFonts w:ascii="Times New Roman" w:hAnsi="Times New Roman"/>
                <w:sz w:val="24"/>
                <w:szCs w:val="24"/>
              </w:rPr>
              <w:t>единых недвижимых комплексов, в состав которых входит хотя бы один жилой дом;</w:t>
            </w:r>
          </w:p>
          <w:p w:rsidR="00D414B4" w:rsidRPr="00D414B4" w:rsidRDefault="00D414B4" w:rsidP="00D414B4">
            <w:pPr>
              <w:pStyle w:val="af9"/>
              <w:jc w:val="both"/>
              <w:rPr>
                <w:rFonts w:ascii="Times New Roman" w:hAnsi="Times New Roman"/>
                <w:sz w:val="24"/>
                <w:szCs w:val="24"/>
              </w:rPr>
            </w:pPr>
            <w:bookmarkStart w:id="3" w:name="dst16142"/>
            <w:bookmarkEnd w:id="3"/>
            <w:r w:rsidRPr="00D414B4">
              <w:rPr>
                <w:rFonts w:ascii="Times New Roman" w:hAnsi="Times New Roman"/>
                <w:sz w:val="24"/>
                <w:szCs w:val="24"/>
              </w:rPr>
              <w:t xml:space="preserve">гаражей и </w:t>
            </w:r>
            <w:proofErr w:type="spellStart"/>
            <w:r w:rsidRPr="00D414B4">
              <w:rPr>
                <w:rFonts w:ascii="Times New Roman" w:hAnsi="Times New Roman"/>
                <w:sz w:val="24"/>
                <w:szCs w:val="24"/>
              </w:rPr>
              <w:t>машино</w:t>
            </w:r>
            <w:proofErr w:type="spellEnd"/>
            <w:r w:rsidRPr="00D414B4">
              <w:rPr>
                <w:rFonts w:ascii="Times New Roman" w:hAnsi="Times New Roman"/>
                <w:sz w:val="24"/>
                <w:szCs w:val="24"/>
              </w:rPr>
              <w:t xml:space="preserve">-мест, в том числе расположенных в объектах налогообложения, указанных в </w:t>
            </w:r>
            <w:hyperlink r:id="rId8" w:anchor="dst10365" w:history="1">
              <w:r w:rsidRPr="00D414B4">
                <w:rPr>
                  <w:rStyle w:val="aa"/>
                  <w:rFonts w:ascii="Times New Roman" w:hAnsi="Times New Roman"/>
                  <w:sz w:val="24"/>
                  <w:szCs w:val="24"/>
                </w:rPr>
                <w:t>подпункте 2</w:t>
              </w:r>
            </w:hyperlink>
            <w:r w:rsidRPr="00D414B4">
              <w:rPr>
                <w:rFonts w:ascii="Times New Roman" w:hAnsi="Times New Roman"/>
                <w:sz w:val="24"/>
                <w:szCs w:val="24"/>
              </w:rPr>
              <w:t xml:space="preserve"> настоящего пункта;</w:t>
            </w:r>
          </w:p>
          <w:p w:rsidR="00D414B4" w:rsidRPr="00D414B4" w:rsidRDefault="00D414B4" w:rsidP="00D414B4">
            <w:pPr>
              <w:pStyle w:val="af9"/>
              <w:jc w:val="both"/>
              <w:rPr>
                <w:rFonts w:ascii="Times New Roman" w:hAnsi="Times New Roman"/>
                <w:sz w:val="24"/>
                <w:szCs w:val="24"/>
              </w:rPr>
            </w:pPr>
            <w:bookmarkStart w:id="4" w:name="dst10364"/>
            <w:bookmarkEnd w:id="4"/>
            <w:r w:rsidRPr="00D414B4">
              <w:rPr>
                <w:rFonts w:ascii="Times New Roman" w:hAnsi="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D414B4" w:rsidRPr="00D414B4" w:rsidRDefault="00D414B4" w:rsidP="00D414B4">
            <w:pPr>
              <w:autoSpaceDE w:val="0"/>
              <w:spacing w:line="228" w:lineRule="auto"/>
              <w:ind w:firstLine="540"/>
              <w:jc w:val="both"/>
            </w:pPr>
          </w:p>
          <w:tbl>
            <w:tblPr>
              <w:tblW w:w="0" w:type="auto"/>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975"/>
              <w:gridCol w:w="4887"/>
            </w:tblGrid>
            <w:tr w:rsidR="00D414B4" w:rsidRPr="00D414B4" w:rsidTr="00531B63">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D414B4" w:rsidRPr="00D414B4" w:rsidRDefault="00D414B4" w:rsidP="00D414B4">
                  <w:pPr>
                    <w:autoSpaceDE w:val="0"/>
                    <w:spacing w:line="228" w:lineRule="auto"/>
                    <w:jc w:val="both"/>
                  </w:pPr>
                  <w:r w:rsidRPr="00D414B4">
                    <w:t>Кадастровая    стоимость объектов налогообложения</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14B4" w:rsidRPr="00D414B4" w:rsidRDefault="00D414B4" w:rsidP="00D414B4">
                  <w:pPr>
                    <w:autoSpaceDE w:val="0"/>
                    <w:spacing w:line="228" w:lineRule="auto"/>
                    <w:jc w:val="both"/>
                  </w:pPr>
                  <w:r w:rsidRPr="00D414B4">
                    <w:t>Ставка налога</w:t>
                  </w:r>
                </w:p>
              </w:tc>
            </w:tr>
            <w:tr w:rsidR="00D414B4" w:rsidRPr="00D414B4" w:rsidTr="00531B63">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D414B4" w:rsidRPr="00D414B4" w:rsidRDefault="00D414B4" w:rsidP="00D414B4">
                  <w:pPr>
                    <w:autoSpaceDE w:val="0"/>
                    <w:spacing w:line="228" w:lineRule="auto"/>
                    <w:jc w:val="both"/>
                  </w:pPr>
                  <w:r w:rsidRPr="00D414B4">
                    <w:t>До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14B4" w:rsidRPr="00D414B4" w:rsidRDefault="00D414B4" w:rsidP="00D414B4">
                  <w:pPr>
                    <w:autoSpaceDE w:val="0"/>
                    <w:spacing w:line="228" w:lineRule="auto"/>
                    <w:jc w:val="both"/>
                  </w:pPr>
                  <w:r w:rsidRPr="00D414B4">
                    <w:t>0,1 процент</w:t>
                  </w:r>
                </w:p>
              </w:tc>
            </w:tr>
            <w:tr w:rsidR="00D414B4" w:rsidRPr="00D414B4" w:rsidTr="00531B63">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D414B4" w:rsidRPr="00D414B4" w:rsidRDefault="00D414B4" w:rsidP="00D414B4">
                  <w:pPr>
                    <w:autoSpaceDE w:val="0"/>
                    <w:spacing w:line="228" w:lineRule="auto"/>
                    <w:jc w:val="both"/>
                  </w:pPr>
                  <w:r w:rsidRPr="00D414B4">
                    <w:t xml:space="preserve">Свыше 500 000 рублей до 1 000 000    </w:t>
                  </w:r>
                  <w:r w:rsidRPr="00D414B4">
                    <w:br/>
                    <w:t>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14B4" w:rsidRPr="00D414B4" w:rsidRDefault="00D414B4" w:rsidP="00D414B4">
                  <w:pPr>
                    <w:autoSpaceDE w:val="0"/>
                    <w:spacing w:line="228" w:lineRule="auto"/>
                    <w:jc w:val="both"/>
                  </w:pPr>
                  <w:r w:rsidRPr="00D414B4">
                    <w:t>0,15 процента</w:t>
                  </w:r>
                </w:p>
              </w:tc>
            </w:tr>
            <w:tr w:rsidR="00D414B4" w:rsidRPr="00D414B4" w:rsidTr="00531B63">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D414B4" w:rsidRPr="00D414B4" w:rsidRDefault="00D414B4" w:rsidP="00D414B4">
                  <w:pPr>
                    <w:autoSpaceDE w:val="0"/>
                    <w:spacing w:line="228" w:lineRule="auto"/>
                    <w:jc w:val="both"/>
                  </w:pPr>
                  <w:r w:rsidRPr="00D414B4">
                    <w:t>Свыше 1 000000 рублей до 1 500 000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14B4" w:rsidRPr="00D414B4" w:rsidRDefault="00D414B4" w:rsidP="00D414B4">
                  <w:pPr>
                    <w:autoSpaceDE w:val="0"/>
                    <w:spacing w:line="228" w:lineRule="auto"/>
                    <w:jc w:val="both"/>
                  </w:pPr>
                  <w:r w:rsidRPr="00D414B4">
                    <w:t>0,2 процента</w:t>
                  </w:r>
                </w:p>
              </w:tc>
            </w:tr>
            <w:tr w:rsidR="00D414B4" w:rsidRPr="00D414B4" w:rsidTr="00531B63">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D414B4" w:rsidRPr="00D414B4" w:rsidRDefault="00D414B4" w:rsidP="00D414B4">
                  <w:pPr>
                    <w:autoSpaceDE w:val="0"/>
                    <w:spacing w:line="228" w:lineRule="auto"/>
                    <w:jc w:val="both"/>
                  </w:pPr>
                  <w:r w:rsidRPr="00D414B4">
                    <w:t>Свыше 1 500 000 рублей</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14B4" w:rsidRPr="00D414B4" w:rsidRDefault="00D414B4" w:rsidP="00D414B4">
                  <w:pPr>
                    <w:autoSpaceDE w:val="0"/>
                    <w:spacing w:line="228" w:lineRule="auto"/>
                    <w:jc w:val="both"/>
                  </w:pPr>
                  <w:r w:rsidRPr="00D414B4">
                    <w:t>0,3 процента</w:t>
                  </w:r>
                </w:p>
              </w:tc>
            </w:tr>
          </w:tbl>
          <w:p w:rsidR="00D414B4" w:rsidRPr="00D414B4" w:rsidRDefault="00D414B4" w:rsidP="00D414B4">
            <w:pPr>
              <w:autoSpaceDE w:val="0"/>
              <w:spacing w:line="228" w:lineRule="auto"/>
              <w:ind w:firstLine="540"/>
              <w:jc w:val="both"/>
            </w:pPr>
            <w:r w:rsidRPr="00D414B4">
              <w:t xml:space="preserve"> </w:t>
            </w:r>
          </w:p>
          <w:p w:rsidR="00D414B4" w:rsidRPr="00D414B4" w:rsidRDefault="00D414B4" w:rsidP="00D414B4">
            <w:pPr>
              <w:autoSpaceDE w:val="0"/>
              <w:spacing w:line="228" w:lineRule="auto"/>
              <w:ind w:firstLine="540"/>
              <w:jc w:val="both"/>
            </w:pPr>
          </w:p>
          <w:p w:rsidR="00D414B4" w:rsidRPr="00D414B4" w:rsidRDefault="00D414B4" w:rsidP="00D414B4">
            <w:pPr>
              <w:autoSpaceDE w:val="0"/>
              <w:spacing w:line="228" w:lineRule="auto"/>
              <w:ind w:firstLine="540"/>
              <w:jc w:val="both"/>
            </w:pPr>
            <w:r w:rsidRPr="00D414B4">
              <w:t xml:space="preserve">2) 2 процентов в отношении объектов налогообложения, включенных в перечень, определяемый в соответствии с </w:t>
            </w:r>
            <w:hyperlink r:id="rId9">
              <w:r w:rsidRPr="00D414B4">
                <w:rPr>
                  <w:rStyle w:val="InternetLink"/>
                  <w:color w:val="000000"/>
                </w:rPr>
                <w:t>пунктом 7 статьи 378.2</w:t>
              </w:r>
            </w:hyperlink>
            <w:r w:rsidRPr="00D414B4">
              <w:t xml:space="preserve"> Налогового кодекса Российской Федерации, в отношении объектов налогообложения, предусмотренных </w:t>
            </w:r>
            <w:hyperlink r:id="rId10">
              <w:r w:rsidRPr="00D414B4">
                <w:rPr>
                  <w:rStyle w:val="InternetLink"/>
                  <w:color w:val="000000"/>
                </w:rPr>
                <w:t>абзацем вторым пункта 10 статьи 378</w:t>
              </w:r>
            </w:hyperlink>
            <w:r w:rsidRPr="00D414B4">
              <w:t>.2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D414B4" w:rsidRPr="00D414B4" w:rsidRDefault="00D414B4" w:rsidP="00D414B4">
            <w:r w:rsidRPr="00D414B4">
              <w:lastRenderedPageBreak/>
              <w:t>3) 0,5 процента в отношении прочих объектов налогообложения.</w:t>
            </w:r>
          </w:p>
          <w:p w:rsidR="00D414B4" w:rsidRPr="00D414B4" w:rsidRDefault="00D414B4" w:rsidP="00D414B4">
            <w:pPr>
              <w:jc w:val="both"/>
            </w:pPr>
            <w:r w:rsidRPr="00D414B4">
              <w:t xml:space="preserve">        3</w:t>
            </w:r>
            <w:r w:rsidRPr="00D414B4">
              <w:rPr>
                <w:rFonts w:eastAsia="Calibri"/>
              </w:rPr>
              <w:t>. П</w:t>
            </w:r>
            <w:r w:rsidRPr="00D414B4">
              <w:t>ризнать утратившим силу</w:t>
            </w:r>
            <w:r w:rsidRPr="00D414B4">
              <w:rPr>
                <w:rFonts w:eastAsia="Calibri"/>
              </w:rPr>
              <w:t xml:space="preserve"> Решение Собрания депутатов Казанского сельского </w:t>
            </w:r>
            <w:proofErr w:type="gramStart"/>
            <w:r w:rsidRPr="00D414B4">
              <w:rPr>
                <w:rFonts w:eastAsia="Calibri"/>
              </w:rPr>
              <w:t>поселения  от</w:t>
            </w:r>
            <w:proofErr w:type="gramEnd"/>
            <w:r w:rsidRPr="00D414B4">
              <w:rPr>
                <w:rFonts w:eastAsia="Calibri"/>
              </w:rPr>
              <w:t xml:space="preserve"> 07.11.2018 года  № 148 «О налоге на имущество физических лиц»</w:t>
            </w:r>
            <w:r w:rsidRPr="00D414B4">
              <w:t xml:space="preserve">. </w:t>
            </w:r>
          </w:p>
          <w:p w:rsidR="00D414B4" w:rsidRPr="00D414B4" w:rsidRDefault="00D414B4" w:rsidP="00D414B4">
            <w:pPr>
              <w:shd w:val="clear" w:color="auto" w:fill="FFFFFF"/>
              <w:spacing w:line="228" w:lineRule="auto"/>
              <w:ind w:right="1"/>
              <w:jc w:val="both"/>
            </w:pPr>
            <w:r w:rsidRPr="00D414B4">
              <w:t xml:space="preserve">       4. Решение опубликовать в районной газете «Искра» и разместить на официальном сайте Администрации Казанского сельского поселения.</w:t>
            </w:r>
          </w:p>
          <w:p w:rsidR="00D414B4" w:rsidRPr="00D414B4" w:rsidRDefault="00D414B4" w:rsidP="00D414B4">
            <w:pPr>
              <w:tabs>
                <w:tab w:val="left" w:pos="1134"/>
              </w:tabs>
              <w:spacing w:line="228" w:lineRule="auto"/>
              <w:jc w:val="both"/>
            </w:pPr>
            <w:r w:rsidRPr="00D414B4">
              <w:t xml:space="preserve">       5. Настоящее решение вступает в силу с 1 января 2020 года, но не ранее чем </w:t>
            </w:r>
            <w:proofErr w:type="gramStart"/>
            <w:r w:rsidRPr="00D414B4">
              <w:t>по  истечении</w:t>
            </w:r>
            <w:proofErr w:type="gramEnd"/>
            <w:r w:rsidRPr="00D414B4">
              <w:t xml:space="preserve"> одного месяца со дня его официального опубликования.</w:t>
            </w:r>
          </w:p>
          <w:p w:rsidR="00D414B4" w:rsidRPr="00D414B4" w:rsidRDefault="00D414B4" w:rsidP="00D414B4"/>
          <w:p w:rsidR="00D414B4" w:rsidRPr="00D414B4" w:rsidRDefault="00D414B4" w:rsidP="00D414B4"/>
          <w:p w:rsidR="00D414B4" w:rsidRPr="00D414B4" w:rsidRDefault="00D414B4" w:rsidP="00D414B4"/>
          <w:p w:rsidR="00D414B4" w:rsidRDefault="00D414B4" w:rsidP="00D414B4">
            <w:proofErr w:type="gramStart"/>
            <w:r w:rsidRPr="00D414B4">
              <w:t>Председатель  Собрания</w:t>
            </w:r>
            <w:proofErr w:type="gramEnd"/>
            <w:r w:rsidRPr="00D414B4">
              <w:t xml:space="preserve"> депутатов </w:t>
            </w:r>
            <w:r>
              <w:t>–</w:t>
            </w:r>
          </w:p>
          <w:p w:rsidR="00D414B4" w:rsidRPr="00D414B4" w:rsidRDefault="00D414B4" w:rsidP="00D414B4">
            <w:r w:rsidRPr="00D414B4">
              <w:t>глава Казанского сельского поселения                                                               А. А. Яковчук</w:t>
            </w:r>
          </w:p>
          <w:p w:rsidR="006C2D19" w:rsidRDefault="006C2D19" w:rsidP="006C2D19"/>
          <w:p w:rsidR="00D414B4" w:rsidRPr="00D414B4" w:rsidRDefault="00D414B4" w:rsidP="006C2D19"/>
          <w:p w:rsidR="00D414B4" w:rsidRPr="00D414B4" w:rsidRDefault="00D414B4" w:rsidP="00D414B4">
            <w:pPr>
              <w:pStyle w:val="ConsTitle"/>
              <w:widowControl/>
              <w:jc w:val="center"/>
              <w:outlineLvl w:val="0"/>
              <w:rPr>
                <w:rFonts w:ascii="Times New Roman" w:hAnsi="Times New Roman" w:cs="Times New Roman"/>
                <w:b w:val="0"/>
                <w:sz w:val="24"/>
                <w:szCs w:val="24"/>
              </w:rPr>
            </w:pPr>
            <w:r w:rsidRPr="00D414B4">
              <w:rPr>
                <w:rFonts w:ascii="Times New Roman" w:hAnsi="Times New Roman" w:cs="Times New Roman"/>
                <w:b w:val="0"/>
                <w:sz w:val="24"/>
                <w:szCs w:val="24"/>
              </w:rPr>
              <w:t>РОССИЙСКАЯ ФЕДЕРАЦИЯ</w:t>
            </w:r>
          </w:p>
          <w:p w:rsidR="00D414B4" w:rsidRPr="00D414B4" w:rsidRDefault="00D414B4" w:rsidP="00D414B4">
            <w:pPr>
              <w:pStyle w:val="ConsTitle"/>
              <w:widowControl/>
              <w:jc w:val="center"/>
              <w:outlineLvl w:val="0"/>
              <w:rPr>
                <w:rFonts w:ascii="Times New Roman" w:hAnsi="Times New Roman" w:cs="Times New Roman"/>
                <w:b w:val="0"/>
                <w:sz w:val="24"/>
                <w:szCs w:val="24"/>
              </w:rPr>
            </w:pPr>
            <w:r w:rsidRPr="00D414B4">
              <w:rPr>
                <w:rFonts w:ascii="Times New Roman" w:hAnsi="Times New Roman" w:cs="Times New Roman"/>
                <w:b w:val="0"/>
                <w:sz w:val="24"/>
                <w:szCs w:val="24"/>
              </w:rPr>
              <w:t>РОСТОВСКАЯ ОБЛАСТЬ</w:t>
            </w:r>
          </w:p>
          <w:p w:rsidR="00D414B4" w:rsidRPr="00D414B4" w:rsidRDefault="00D414B4" w:rsidP="00D414B4">
            <w:pPr>
              <w:pStyle w:val="ConsTitle"/>
              <w:widowControl/>
              <w:jc w:val="center"/>
              <w:outlineLvl w:val="0"/>
              <w:rPr>
                <w:rFonts w:ascii="Times New Roman" w:hAnsi="Times New Roman" w:cs="Times New Roman"/>
                <w:b w:val="0"/>
                <w:sz w:val="24"/>
                <w:szCs w:val="24"/>
              </w:rPr>
            </w:pPr>
            <w:r w:rsidRPr="00D414B4">
              <w:rPr>
                <w:rFonts w:ascii="Times New Roman" w:hAnsi="Times New Roman" w:cs="Times New Roman"/>
                <w:b w:val="0"/>
                <w:sz w:val="24"/>
                <w:szCs w:val="24"/>
              </w:rPr>
              <w:t>МУНИЦИПАЛЬНОЕ ОБРАЗОВАНИЕ</w:t>
            </w:r>
          </w:p>
          <w:p w:rsidR="00D414B4" w:rsidRPr="00D414B4" w:rsidRDefault="00D414B4" w:rsidP="00D414B4">
            <w:pPr>
              <w:pStyle w:val="ConsTitle"/>
              <w:widowControl/>
              <w:jc w:val="center"/>
              <w:outlineLvl w:val="0"/>
              <w:rPr>
                <w:rFonts w:ascii="Times New Roman" w:hAnsi="Times New Roman" w:cs="Times New Roman"/>
                <w:b w:val="0"/>
                <w:sz w:val="24"/>
                <w:szCs w:val="24"/>
              </w:rPr>
            </w:pPr>
            <w:r w:rsidRPr="00D414B4">
              <w:rPr>
                <w:rFonts w:ascii="Times New Roman" w:hAnsi="Times New Roman" w:cs="Times New Roman"/>
                <w:b w:val="0"/>
                <w:sz w:val="24"/>
                <w:szCs w:val="24"/>
              </w:rPr>
              <w:t>«КАЗАНСКОЕСЕЛЬСКОЕ ПОСЕЛЕНИЕ»</w:t>
            </w:r>
          </w:p>
          <w:p w:rsidR="00D414B4" w:rsidRPr="00D414B4" w:rsidRDefault="00D414B4" w:rsidP="00D414B4">
            <w:pPr>
              <w:pStyle w:val="ConsTitle"/>
              <w:widowControl/>
              <w:jc w:val="center"/>
              <w:outlineLvl w:val="0"/>
              <w:rPr>
                <w:rFonts w:ascii="Times New Roman" w:hAnsi="Times New Roman" w:cs="Times New Roman"/>
                <w:b w:val="0"/>
                <w:sz w:val="24"/>
                <w:szCs w:val="24"/>
              </w:rPr>
            </w:pPr>
          </w:p>
          <w:p w:rsidR="00D414B4" w:rsidRPr="00D414B4" w:rsidRDefault="00D414B4" w:rsidP="00D414B4">
            <w:pPr>
              <w:pStyle w:val="ConsTitle"/>
              <w:widowControl/>
              <w:jc w:val="center"/>
              <w:outlineLvl w:val="0"/>
              <w:rPr>
                <w:rFonts w:ascii="Times New Roman" w:hAnsi="Times New Roman" w:cs="Times New Roman"/>
                <w:b w:val="0"/>
                <w:sz w:val="24"/>
                <w:szCs w:val="24"/>
              </w:rPr>
            </w:pPr>
            <w:r w:rsidRPr="00D414B4">
              <w:rPr>
                <w:rFonts w:ascii="Times New Roman" w:hAnsi="Times New Roman" w:cs="Times New Roman"/>
                <w:b w:val="0"/>
                <w:sz w:val="24"/>
                <w:szCs w:val="24"/>
              </w:rPr>
              <w:t xml:space="preserve">АДМИНИСТРАЦИЯ КАЗАНСКОГО </w:t>
            </w:r>
            <w:proofErr w:type="gramStart"/>
            <w:r w:rsidRPr="00D414B4">
              <w:rPr>
                <w:rFonts w:ascii="Times New Roman" w:hAnsi="Times New Roman" w:cs="Times New Roman"/>
                <w:b w:val="0"/>
                <w:sz w:val="24"/>
                <w:szCs w:val="24"/>
              </w:rPr>
              <w:t>СЕЛЬСКОГО  ПОСЕЛЕНИЯ</w:t>
            </w:r>
            <w:proofErr w:type="gramEnd"/>
          </w:p>
          <w:p w:rsidR="00D414B4" w:rsidRPr="00D414B4" w:rsidRDefault="00D414B4" w:rsidP="00D414B4">
            <w:pPr>
              <w:jc w:val="center"/>
            </w:pPr>
          </w:p>
          <w:p w:rsidR="00D414B4" w:rsidRPr="00D414B4" w:rsidRDefault="00D414B4" w:rsidP="00D414B4">
            <w:r w:rsidRPr="00D414B4">
              <w:t xml:space="preserve">                                                             ПОСТАНОВЛЕНИЕ</w:t>
            </w:r>
          </w:p>
          <w:p w:rsidR="00D414B4" w:rsidRPr="00D414B4" w:rsidRDefault="00D414B4" w:rsidP="00D414B4">
            <w:pPr>
              <w:pStyle w:val="ConsPlusTitle"/>
              <w:rPr>
                <w:rFonts w:ascii="Times New Roman" w:hAnsi="Times New Roman"/>
                <w:bCs w:val="0"/>
                <w:sz w:val="24"/>
                <w:szCs w:val="24"/>
              </w:rPr>
            </w:pPr>
          </w:p>
          <w:p w:rsidR="00D414B4" w:rsidRPr="00D414B4" w:rsidRDefault="00D414B4" w:rsidP="00D414B4">
            <w:pPr>
              <w:pStyle w:val="ConsPlusTitle"/>
              <w:rPr>
                <w:rFonts w:ascii="Times New Roman" w:hAnsi="Times New Roman"/>
                <w:bCs w:val="0"/>
                <w:sz w:val="24"/>
                <w:szCs w:val="24"/>
              </w:rPr>
            </w:pPr>
            <w:r w:rsidRPr="00D414B4">
              <w:rPr>
                <w:rFonts w:ascii="Times New Roman" w:hAnsi="Times New Roman"/>
                <w:bCs w:val="0"/>
                <w:sz w:val="24"/>
                <w:szCs w:val="24"/>
              </w:rPr>
              <w:t xml:space="preserve">20.11.2019 г.                                                        </w:t>
            </w:r>
            <w:proofErr w:type="gramStart"/>
            <w:r w:rsidRPr="00D414B4">
              <w:rPr>
                <w:rFonts w:ascii="Times New Roman" w:hAnsi="Times New Roman"/>
                <w:bCs w:val="0"/>
                <w:sz w:val="24"/>
                <w:szCs w:val="24"/>
              </w:rPr>
              <w:t>№  202</w:t>
            </w:r>
            <w:proofErr w:type="gramEnd"/>
            <w:r w:rsidRPr="00D414B4">
              <w:rPr>
                <w:rFonts w:ascii="Times New Roman" w:hAnsi="Times New Roman"/>
                <w:bCs w:val="0"/>
                <w:sz w:val="24"/>
                <w:szCs w:val="24"/>
              </w:rPr>
              <w:t xml:space="preserve">                                         ст. Казанская                        </w:t>
            </w:r>
            <w:r>
              <w:rPr>
                <w:rFonts w:ascii="Times New Roman" w:hAnsi="Times New Roman"/>
                <w:bCs w:val="0"/>
                <w:sz w:val="24"/>
                <w:szCs w:val="24"/>
              </w:rPr>
              <w:t xml:space="preserve">                               </w:t>
            </w:r>
          </w:p>
          <w:p w:rsidR="00D414B4" w:rsidRPr="00D414B4" w:rsidRDefault="00D414B4" w:rsidP="00D414B4">
            <w:pPr>
              <w:jc w:val="both"/>
            </w:pPr>
          </w:p>
          <w:p w:rsidR="00D414B4" w:rsidRPr="00D414B4" w:rsidRDefault="00D414B4" w:rsidP="00D414B4">
            <w:pPr>
              <w:jc w:val="both"/>
            </w:pPr>
            <w:r w:rsidRPr="00D414B4">
              <w:t>О признании утратившими силу</w:t>
            </w:r>
          </w:p>
          <w:p w:rsidR="00D414B4" w:rsidRPr="00D414B4" w:rsidRDefault="00D414B4" w:rsidP="00D414B4">
            <w:pPr>
              <w:jc w:val="both"/>
            </w:pPr>
            <w:r w:rsidRPr="00D414B4">
              <w:t xml:space="preserve">некоторых постановлений администрации </w:t>
            </w:r>
          </w:p>
          <w:p w:rsidR="00D414B4" w:rsidRPr="00D414B4" w:rsidRDefault="00D414B4" w:rsidP="00D414B4">
            <w:pPr>
              <w:jc w:val="both"/>
            </w:pPr>
            <w:r w:rsidRPr="00D414B4">
              <w:t>Казанского сельского поселения</w:t>
            </w:r>
          </w:p>
          <w:p w:rsidR="00D414B4" w:rsidRPr="00D414B4" w:rsidRDefault="00D414B4" w:rsidP="00D414B4">
            <w:pPr>
              <w:jc w:val="both"/>
            </w:pPr>
          </w:p>
          <w:p w:rsidR="00D414B4" w:rsidRPr="00D414B4" w:rsidRDefault="00D414B4" w:rsidP="00D414B4">
            <w:pPr>
              <w:ind w:right="-105" w:firstLine="708"/>
              <w:jc w:val="both"/>
            </w:pPr>
            <w:r w:rsidRPr="00D414B4">
              <w:t>В целях приведения нормативной правовой базы в соответствие с федеральным и областным законодательством, Собрание депутатов Казанского сельского поселения решило:</w:t>
            </w:r>
          </w:p>
          <w:p w:rsidR="00D414B4" w:rsidRPr="00D414B4" w:rsidRDefault="00D414B4" w:rsidP="00D414B4">
            <w:pPr>
              <w:ind w:firstLine="708"/>
              <w:jc w:val="both"/>
            </w:pPr>
            <w:r w:rsidRPr="00D414B4">
              <w:t xml:space="preserve">  1. Признать утратившим силу постановление администрации Казанского сельского поселения от 18.05.2015 №107 «Об утверждении Порядка организации сбора отработанных ртутьсодержащих (люминесцентных) ламп на территории Казанского сельского поселения» с 15.11.2019 года.</w:t>
            </w:r>
          </w:p>
          <w:p w:rsidR="00D414B4" w:rsidRPr="00D414B4" w:rsidRDefault="00D414B4" w:rsidP="00D414B4">
            <w:pPr>
              <w:shd w:val="clear" w:color="auto" w:fill="FFFFFF"/>
              <w:spacing w:before="240" w:line="399" w:lineRule="atLeast"/>
              <w:jc w:val="both"/>
            </w:pPr>
            <w:r w:rsidRPr="00D414B4">
              <w:t xml:space="preserve">          2. Признать утратившим силу постановление администрации Казанского сельского поселения от 23.06.2015 №130 «</w:t>
            </w:r>
            <w:r w:rsidRPr="00D414B4">
              <w:rPr>
                <w:bCs/>
                <w:color w:val="333333"/>
              </w:rPr>
              <w:t>О внесении изменений в постановление от 18.05.2015 года №107 «Об утверждении Порядка организации сбора</w:t>
            </w:r>
            <w:r w:rsidRPr="00D414B4">
              <w:rPr>
                <w:color w:val="333333"/>
              </w:rPr>
              <w:t xml:space="preserve"> </w:t>
            </w:r>
            <w:r w:rsidRPr="00D414B4">
              <w:rPr>
                <w:bCs/>
                <w:color w:val="333333"/>
              </w:rPr>
              <w:t>отработанных ртутьсодержащих (люминесцентных)</w:t>
            </w:r>
            <w:r w:rsidRPr="00D414B4">
              <w:rPr>
                <w:color w:val="333333"/>
              </w:rPr>
              <w:t xml:space="preserve"> </w:t>
            </w:r>
            <w:r w:rsidRPr="00D414B4">
              <w:rPr>
                <w:bCs/>
                <w:color w:val="333333"/>
              </w:rPr>
              <w:t>ламп на территории Казанского сельского поселения</w:t>
            </w:r>
            <w:r w:rsidRPr="00D414B4">
              <w:rPr>
                <w:color w:val="333333"/>
              </w:rPr>
              <w:t xml:space="preserve"> </w:t>
            </w:r>
            <w:r w:rsidRPr="00D414B4">
              <w:rPr>
                <w:bCs/>
                <w:color w:val="333333"/>
              </w:rPr>
              <w:t>Верхнедонского района Ростовской области»</w:t>
            </w:r>
            <w:r w:rsidRPr="00D414B4">
              <w:t xml:space="preserve"> с 15.11.2019 года.</w:t>
            </w:r>
          </w:p>
          <w:p w:rsidR="00D414B4" w:rsidRPr="00D414B4" w:rsidRDefault="00D414B4" w:rsidP="00D414B4">
            <w:pPr>
              <w:shd w:val="clear" w:color="auto" w:fill="FFFFFF"/>
              <w:autoSpaceDE w:val="0"/>
              <w:autoSpaceDN w:val="0"/>
              <w:adjustRightInd w:val="0"/>
              <w:contextualSpacing/>
              <w:jc w:val="both"/>
              <w:rPr>
                <w:color w:val="000000"/>
              </w:rPr>
            </w:pPr>
            <w:r w:rsidRPr="00D414B4">
              <w:t xml:space="preserve">           3.Признать утратившим силу постановление администрации Казанского сельского поселения от 03.05.2017 №103 «</w:t>
            </w:r>
            <w:r w:rsidRPr="00D414B4">
              <w:rPr>
                <w:color w:val="000000"/>
              </w:rPr>
              <w:t>О внесении изменений в постановление №107 от 18.05.2015г «</w:t>
            </w:r>
            <w:r w:rsidRPr="00D414B4">
              <w:t>Об утверждении Порядка организации сбора отработанных ртутьсодержащих (люминесцентных) ламп на территории Казанского сельского поселения»</w:t>
            </w:r>
            <w:r w:rsidRPr="00D414B4">
              <w:rPr>
                <w:color w:val="000000"/>
              </w:rPr>
              <w:t>» с 15.11.2019 года</w:t>
            </w:r>
          </w:p>
          <w:p w:rsidR="00D414B4" w:rsidRDefault="00D414B4" w:rsidP="00D414B4">
            <w:pPr>
              <w:widowControl w:val="0"/>
              <w:autoSpaceDE w:val="0"/>
              <w:autoSpaceDN w:val="0"/>
              <w:adjustRightInd w:val="0"/>
              <w:ind w:firstLine="708"/>
              <w:jc w:val="both"/>
            </w:pPr>
            <w:r w:rsidRPr="00D414B4">
              <w:t>4. Контроль за выполнением настоящего постановления оставляю за собой.</w:t>
            </w:r>
          </w:p>
          <w:p w:rsidR="00D414B4" w:rsidRPr="00D414B4" w:rsidRDefault="00D414B4" w:rsidP="00D414B4">
            <w:pPr>
              <w:widowControl w:val="0"/>
              <w:autoSpaceDE w:val="0"/>
              <w:autoSpaceDN w:val="0"/>
              <w:adjustRightInd w:val="0"/>
              <w:ind w:firstLine="708"/>
              <w:jc w:val="both"/>
            </w:pPr>
          </w:p>
          <w:p w:rsidR="00D414B4" w:rsidRPr="00D414B4" w:rsidRDefault="00D414B4" w:rsidP="00D414B4">
            <w:pPr>
              <w:widowControl w:val="0"/>
              <w:tabs>
                <w:tab w:val="left" w:pos="90"/>
              </w:tabs>
              <w:autoSpaceDE w:val="0"/>
              <w:autoSpaceDN w:val="0"/>
              <w:adjustRightInd w:val="0"/>
            </w:pPr>
            <w:r w:rsidRPr="00D414B4">
              <w:t>Глава Администрации</w:t>
            </w:r>
          </w:p>
          <w:p w:rsidR="00F25049" w:rsidRPr="00D414B4" w:rsidRDefault="00D414B4" w:rsidP="00D414B4">
            <w:pPr>
              <w:widowControl w:val="0"/>
              <w:tabs>
                <w:tab w:val="left" w:pos="90"/>
              </w:tabs>
              <w:autoSpaceDE w:val="0"/>
              <w:autoSpaceDN w:val="0"/>
              <w:adjustRightInd w:val="0"/>
              <w:rPr>
                <w:color w:val="000000"/>
              </w:rPr>
            </w:pPr>
            <w:r w:rsidRPr="00D414B4">
              <w:t>Казанского  сельского поселения                                                   Л.А.Самолаева</w:t>
            </w:r>
            <w:r w:rsidR="00387B86" w:rsidRPr="00D414B4">
              <w:t xml:space="preserve">                                                                                                                                               </w:t>
            </w:r>
            <w:r w:rsidR="00DC4B14" w:rsidRPr="00D414B4">
              <w:t xml:space="preserve">             </w:t>
            </w:r>
          </w:p>
        </w:tc>
      </w:tr>
    </w:tbl>
    <w:p w:rsidR="006F1129" w:rsidRPr="00C10F6D" w:rsidRDefault="006F1129" w:rsidP="00F751F5">
      <w:pPr>
        <w:tabs>
          <w:tab w:val="center" w:pos="5386"/>
        </w:tabs>
        <w:jc w:val="both"/>
        <w:sectPr w:rsidR="006F1129" w:rsidRPr="00C10F6D" w:rsidSect="00D414B4">
          <w:headerReference w:type="even" r:id="rId11"/>
          <w:headerReference w:type="default" r:id="rId12"/>
          <w:footerReference w:type="even" r:id="rId13"/>
          <w:footerReference w:type="default" r:id="rId14"/>
          <w:headerReference w:type="first" r:id="rId15"/>
          <w:footerReference w:type="first" r:id="rId16"/>
          <w:pgSz w:w="11906" w:h="16838"/>
          <w:pgMar w:top="232" w:right="567" w:bottom="21"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0C" w:rsidRDefault="001F420C" w:rsidP="007B6940">
      <w:r>
        <w:separator/>
      </w:r>
    </w:p>
  </w:endnote>
  <w:endnote w:type="continuationSeparator" w:id="0">
    <w:p w:rsidR="001F420C" w:rsidRDefault="001F420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0C" w:rsidRDefault="001F420C" w:rsidP="007B6940">
      <w:r>
        <w:separator/>
      </w:r>
    </w:p>
  </w:footnote>
  <w:footnote w:type="continuationSeparator" w:id="0">
    <w:p w:rsidR="001F420C" w:rsidRDefault="001F420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420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7C1"/>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14B4"/>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6D"/>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88A1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8854/3de6221d2f44e19974752cf8651984a48691ea36/"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A3E5F11D98B1089ACE3CE2C61B40E3A44A7ABC68652FA909EFC436AB63BFC2BB01D9B98FAE0j8t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3E5F11D98B1089ACE3CE2C61B40E3A44A7ABC68652FA909EFC436AB63BFC2BB01D9B98FFE7j8t4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6CAE-CC6E-4CDD-8C32-38F38B17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2019-12-09T12:51:00Z</cp:lastPrinted>
  <dcterms:created xsi:type="dcterms:W3CDTF">2019-12-09T12:51:00Z</dcterms:created>
  <dcterms:modified xsi:type="dcterms:W3CDTF">2019-12-09T12:56:00Z</dcterms:modified>
</cp:coreProperties>
</file>