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97765C">
        <w:trPr>
          <w:trHeight w:val="4842"/>
        </w:trPr>
        <w:tc>
          <w:tcPr>
            <w:tcW w:w="10088"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15"/>
              <w:gridCol w:w="4232"/>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BB470E">
                    <w:t>1</w:t>
                  </w:r>
                  <w:r w:rsidRPr="006F1129">
                    <w:t>)</w:t>
                  </w:r>
                  <w:r w:rsidR="00014B10" w:rsidRPr="006F1129">
                    <w:t xml:space="preserve"> </w:t>
                  </w:r>
                  <w:r w:rsidR="00BB470E">
                    <w:t>14 января 2022</w:t>
                  </w:r>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BB470E" w:rsidRPr="001C0081" w:rsidRDefault="00BB470E" w:rsidP="00BB470E">
            <w:pPr>
              <w:jc w:val="center"/>
              <w:rPr>
                <w:sz w:val="28"/>
                <w:szCs w:val="28"/>
              </w:rPr>
            </w:pPr>
            <w:r w:rsidRPr="001C0081">
              <w:rPr>
                <w:sz w:val="28"/>
                <w:szCs w:val="28"/>
              </w:rPr>
              <w:t>РОССИЙСКАЯ ФЕДЕРАЦИЯ</w:t>
            </w:r>
          </w:p>
          <w:p w:rsidR="00BB470E" w:rsidRDefault="00BB470E" w:rsidP="00BB470E">
            <w:pPr>
              <w:jc w:val="center"/>
              <w:rPr>
                <w:sz w:val="28"/>
                <w:szCs w:val="28"/>
              </w:rPr>
            </w:pPr>
            <w:r>
              <w:rPr>
                <w:sz w:val="28"/>
                <w:szCs w:val="28"/>
              </w:rPr>
              <w:t>РОСТОВСКАЯ ОБЛАСТЬ</w:t>
            </w:r>
          </w:p>
          <w:p w:rsidR="00BB470E" w:rsidRDefault="00BB470E" w:rsidP="00BB470E">
            <w:pPr>
              <w:jc w:val="center"/>
              <w:rPr>
                <w:sz w:val="28"/>
                <w:szCs w:val="28"/>
              </w:rPr>
            </w:pPr>
            <w:r>
              <w:rPr>
                <w:sz w:val="28"/>
                <w:szCs w:val="28"/>
              </w:rPr>
              <w:t>ВЕРХНЕДОНСКОЙ РАЙОН</w:t>
            </w:r>
          </w:p>
          <w:p w:rsidR="00BB470E" w:rsidRDefault="00BB470E" w:rsidP="00BB470E">
            <w:pPr>
              <w:jc w:val="center"/>
              <w:rPr>
                <w:sz w:val="28"/>
                <w:szCs w:val="28"/>
              </w:rPr>
            </w:pPr>
            <w:r>
              <w:rPr>
                <w:sz w:val="28"/>
                <w:szCs w:val="28"/>
              </w:rPr>
              <w:t>МУНИЦИПАЛЬНОЕ ОБРАЗОВАНИЕ</w:t>
            </w:r>
          </w:p>
          <w:p w:rsidR="00BB470E" w:rsidRDefault="00BB470E" w:rsidP="00BB470E">
            <w:pPr>
              <w:jc w:val="center"/>
              <w:rPr>
                <w:sz w:val="28"/>
                <w:szCs w:val="28"/>
              </w:rPr>
            </w:pPr>
            <w:r>
              <w:rPr>
                <w:sz w:val="28"/>
                <w:szCs w:val="28"/>
              </w:rPr>
              <w:t>«КАЗАНСКОЕ СЕЛЬСКОЕ ПОСЕЛЕНИЕ»</w:t>
            </w:r>
          </w:p>
          <w:p w:rsidR="00BB470E" w:rsidRPr="00B4469B" w:rsidRDefault="00BB470E" w:rsidP="00BB470E">
            <w:pPr>
              <w:jc w:val="center"/>
              <w:rPr>
                <w:sz w:val="22"/>
              </w:rPr>
            </w:pPr>
          </w:p>
          <w:p w:rsidR="00BB470E" w:rsidRDefault="00BB470E" w:rsidP="00BB470E">
            <w:pPr>
              <w:jc w:val="center"/>
              <w:rPr>
                <w:sz w:val="28"/>
              </w:rPr>
            </w:pPr>
            <w:r>
              <w:rPr>
                <w:sz w:val="28"/>
              </w:rPr>
              <w:t>СОБРАНИЕ ДЕПУТАТОВ КАЗАНСКОГО СЕЛЬСКОГО ПОСЕЛЕНИЯ</w:t>
            </w:r>
          </w:p>
          <w:p w:rsidR="00BB470E" w:rsidRPr="00B4469B" w:rsidRDefault="00BB470E" w:rsidP="00BB470E">
            <w:pPr>
              <w:jc w:val="center"/>
              <w:rPr>
                <w:sz w:val="22"/>
              </w:rPr>
            </w:pPr>
          </w:p>
          <w:p w:rsidR="00BB470E" w:rsidRDefault="00BB470E" w:rsidP="00BB470E">
            <w:pPr>
              <w:jc w:val="center"/>
              <w:rPr>
                <w:b/>
                <w:sz w:val="28"/>
              </w:rPr>
            </w:pPr>
            <w:r>
              <w:rPr>
                <w:b/>
                <w:sz w:val="28"/>
              </w:rPr>
              <w:t xml:space="preserve">     </w:t>
            </w:r>
          </w:p>
          <w:p w:rsidR="00BB470E" w:rsidRPr="00CA3246" w:rsidRDefault="00BB470E" w:rsidP="00BB470E">
            <w:pPr>
              <w:jc w:val="center"/>
              <w:rPr>
                <w:b/>
                <w:sz w:val="28"/>
                <w:szCs w:val="28"/>
              </w:rPr>
            </w:pPr>
          </w:p>
          <w:p w:rsidR="00BB470E" w:rsidRPr="00CA3246" w:rsidRDefault="00BB470E" w:rsidP="00BB470E">
            <w:pPr>
              <w:jc w:val="center"/>
              <w:rPr>
                <w:bCs/>
                <w:sz w:val="28"/>
                <w:szCs w:val="28"/>
              </w:rPr>
            </w:pPr>
            <w:r w:rsidRPr="00CA3246">
              <w:rPr>
                <w:bCs/>
                <w:sz w:val="28"/>
                <w:szCs w:val="28"/>
              </w:rPr>
              <w:t xml:space="preserve">РЕШЕНИЕ   </w:t>
            </w:r>
          </w:p>
          <w:p w:rsidR="00BB470E" w:rsidRPr="00CA3246" w:rsidRDefault="00BB470E" w:rsidP="00BB470E">
            <w:pPr>
              <w:jc w:val="center"/>
              <w:rPr>
                <w:sz w:val="28"/>
                <w:szCs w:val="28"/>
              </w:rPr>
            </w:pPr>
            <w:r w:rsidRPr="00CA3246">
              <w:rPr>
                <w:sz w:val="28"/>
                <w:szCs w:val="28"/>
              </w:rPr>
              <w:t xml:space="preserve">                          </w:t>
            </w:r>
          </w:p>
          <w:p w:rsidR="00BB470E" w:rsidRPr="00CA3246" w:rsidRDefault="00BB470E" w:rsidP="00BB470E">
            <w:pPr>
              <w:rPr>
                <w:sz w:val="28"/>
                <w:szCs w:val="28"/>
              </w:rPr>
            </w:pPr>
            <w:r>
              <w:rPr>
                <w:sz w:val="28"/>
                <w:szCs w:val="28"/>
              </w:rPr>
              <w:t>30.12.2021</w:t>
            </w:r>
            <w:r w:rsidRPr="00CA3246">
              <w:rPr>
                <w:sz w:val="28"/>
                <w:szCs w:val="28"/>
              </w:rPr>
              <w:t xml:space="preserve">     </w:t>
            </w:r>
            <w:r w:rsidRPr="00CA3246">
              <w:rPr>
                <w:b/>
                <w:bCs/>
                <w:sz w:val="28"/>
                <w:szCs w:val="28"/>
              </w:rPr>
              <w:t xml:space="preserve">                                           </w:t>
            </w:r>
            <w:r w:rsidRPr="00CA3246">
              <w:rPr>
                <w:sz w:val="28"/>
                <w:szCs w:val="28"/>
              </w:rPr>
              <w:t xml:space="preserve">№   </w:t>
            </w:r>
            <w:r>
              <w:rPr>
                <w:sz w:val="28"/>
                <w:szCs w:val="28"/>
              </w:rPr>
              <w:t>38</w:t>
            </w:r>
            <w:r w:rsidRPr="00CA3246">
              <w:rPr>
                <w:sz w:val="28"/>
                <w:szCs w:val="28"/>
              </w:rPr>
              <w:t xml:space="preserve">                 </w:t>
            </w:r>
            <w:r>
              <w:rPr>
                <w:sz w:val="28"/>
                <w:szCs w:val="28"/>
              </w:rPr>
              <w:t xml:space="preserve"> </w:t>
            </w:r>
            <w:r w:rsidRPr="00CA3246">
              <w:rPr>
                <w:sz w:val="28"/>
                <w:szCs w:val="28"/>
              </w:rPr>
              <w:t xml:space="preserve">              </w:t>
            </w:r>
            <w:r>
              <w:rPr>
                <w:sz w:val="28"/>
                <w:szCs w:val="28"/>
              </w:rPr>
              <w:t>ст. Казанская</w:t>
            </w:r>
          </w:p>
          <w:p w:rsidR="00BB470E" w:rsidRPr="003C5333" w:rsidRDefault="00BB470E" w:rsidP="00BB470E">
            <w:pPr>
              <w:rPr>
                <w:sz w:val="26"/>
                <w:szCs w:val="26"/>
              </w:rPr>
            </w:pPr>
          </w:p>
          <w:p w:rsidR="00BB470E" w:rsidRPr="009A4085" w:rsidRDefault="00BB470E" w:rsidP="00BB470E">
            <w:pPr>
              <w:shd w:val="clear" w:color="auto" w:fill="FFFFFF"/>
              <w:spacing w:line="317" w:lineRule="exact"/>
              <w:ind w:right="4865"/>
              <w:jc w:val="both"/>
              <w:rPr>
                <w:color w:val="000000"/>
                <w:spacing w:val="-4"/>
                <w:sz w:val="28"/>
                <w:szCs w:val="28"/>
              </w:rPr>
            </w:pPr>
            <w:r>
              <w:rPr>
                <w:color w:val="000000"/>
                <w:spacing w:val="6"/>
                <w:sz w:val="28"/>
                <w:szCs w:val="28"/>
              </w:rPr>
              <w:t xml:space="preserve">О внесении изменений в решение </w:t>
            </w:r>
            <w:r>
              <w:rPr>
                <w:color w:val="000000"/>
                <w:sz w:val="28"/>
                <w:szCs w:val="28"/>
              </w:rPr>
              <w:t>Собрания</w:t>
            </w:r>
            <w:r w:rsidRPr="008D5EB6">
              <w:rPr>
                <w:color w:val="000000"/>
                <w:sz w:val="28"/>
                <w:szCs w:val="28"/>
              </w:rPr>
              <w:t xml:space="preserve"> депутатов</w:t>
            </w:r>
            <w:r w:rsidRPr="008D5EB6">
              <w:rPr>
                <w:color w:val="000000"/>
                <w:spacing w:val="6"/>
                <w:sz w:val="28"/>
                <w:szCs w:val="28"/>
              </w:rPr>
              <w:t xml:space="preserve"> </w:t>
            </w:r>
            <w:r>
              <w:rPr>
                <w:color w:val="000000"/>
                <w:spacing w:val="6"/>
                <w:sz w:val="28"/>
                <w:szCs w:val="28"/>
              </w:rPr>
              <w:t>Казанского сельского поселения от 30.12.2021 № 145 «Об утверждении Положения о государственной пенсии</w:t>
            </w:r>
            <w:r>
              <w:rPr>
                <w:color w:val="000000"/>
                <w:spacing w:val="3"/>
                <w:sz w:val="28"/>
                <w:szCs w:val="28"/>
              </w:rPr>
              <w:t xml:space="preserve"> за выслугу лет лицам, </w:t>
            </w:r>
            <w:r>
              <w:rPr>
                <w:color w:val="000000"/>
                <w:sz w:val="28"/>
                <w:szCs w:val="28"/>
              </w:rPr>
              <w:t xml:space="preserve">замещавшим муниципальные должности и должности муниципальной службы  </w:t>
            </w:r>
            <w:r>
              <w:rPr>
                <w:color w:val="000000"/>
                <w:spacing w:val="11"/>
                <w:sz w:val="28"/>
                <w:szCs w:val="28"/>
              </w:rPr>
              <w:t xml:space="preserve"> в Казанском сельском поселении</w:t>
            </w:r>
            <w:r>
              <w:rPr>
                <w:color w:val="000000"/>
                <w:sz w:val="28"/>
                <w:szCs w:val="28"/>
              </w:rPr>
              <w:t>».</w:t>
            </w:r>
          </w:p>
          <w:p w:rsidR="00BB470E" w:rsidRPr="008D5EB6" w:rsidRDefault="00BB470E" w:rsidP="00BB470E">
            <w:pPr>
              <w:shd w:val="clear" w:color="auto" w:fill="FFFFFF"/>
              <w:spacing w:line="317" w:lineRule="exact"/>
              <w:ind w:right="4865"/>
              <w:jc w:val="both"/>
              <w:rPr>
                <w:color w:val="000000"/>
                <w:spacing w:val="-4"/>
                <w:sz w:val="28"/>
                <w:szCs w:val="28"/>
              </w:rPr>
            </w:pPr>
            <w:r w:rsidRPr="008D5EB6">
              <w:rPr>
                <w:color w:val="000000"/>
                <w:sz w:val="28"/>
                <w:szCs w:val="28"/>
              </w:rPr>
              <w:t xml:space="preserve"> </w:t>
            </w:r>
          </w:p>
          <w:p w:rsidR="00BB470E" w:rsidRPr="008D5EB6" w:rsidRDefault="00BB470E" w:rsidP="00BB470E">
            <w:pPr>
              <w:shd w:val="clear" w:color="auto" w:fill="FFFFFF"/>
              <w:spacing w:line="317" w:lineRule="exact"/>
              <w:ind w:firstLine="850"/>
              <w:jc w:val="both"/>
            </w:pPr>
            <w:r w:rsidRPr="008D5EB6">
              <w:rPr>
                <w:color w:val="000000"/>
                <w:sz w:val="28"/>
                <w:szCs w:val="28"/>
              </w:rPr>
              <w:t>В целях  реализации прав муниципальных служащих в области пенсионного обеспечения,</w:t>
            </w:r>
            <w:r>
              <w:rPr>
                <w:color w:val="000000"/>
                <w:sz w:val="28"/>
                <w:szCs w:val="28"/>
              </w:rPr>
              <w:t xml:space="preserve"> </w:t>
            </w:r>
            <w:r w:rsidRPr="008D5EB6">
              <w:rPr>
                <w:color w:val="000000"/>
                <w:sz w:val="28"/>
                <w:szCs w:val="28"/>
              </w:rPr>
              <w:t xml:space="preserve"> руководствуясь статьей 10  Областного закона от 09.10.2007 </w:t>
            </w:r>
            <w:r w:rsidRPr="008D5EB6">
              <w:rPr>
                <w:color w:val="000000"/>
                <w:spacing w:val="-4"/>
                <w:sz w:val="28"/>
                <w:szCs w:val="28"/>
              </w:rPr>
              <w:t xml:space="preserve"> № 786-ЗС  «О </w:t>
            </w:r>
            <w:r>
              <w:rPr>
                <w:color w:val="000000"/>
                <w:spacing w:val="-4"/>
                <w:sz w:val="28"/>
                <w:szCs w:val="28"/>
              </w:rPr>
              <w:t>муниципальной</w:t>
            </w:r>
            <w:r w:rsidRPr="008D5EB6">
              <w:rPr>
                <w:color w:val="000000"/>
                <w:spacing w:val="-4"/>
                <w:sz w:val="28"/>
                <w:szCs w:val="28"/>
              </w:rPr>
              <w:t xml:space="preserve"> службе в Ростовской области», О</w:t>
            </w:r>
            <w:r w:rsidRPr="008D5EB6">
              <w:rPr>
                <w:color w:val="000000"/>
                <w:sz w:val="28"/>
                <w:szCs w:val="28"/>
              </w:rPr>
              <w:t xml:space="preserve">бластным законом Ростовской области от 15.02.2008 № 872-ЗС «О государственной пенсии за выслугу лет лицам, замещавшим государственные  должности Ростовской области и должности государственной гражданской </w:t>
            </w:r>
            <w:r>
              <w:rPr>
                <w:color w:val="000000"/>
                <w:sz w:val="28"/>
                <w:szCs w:val="28"/>
              </w:rPr>
              <w:t xml:space="preserve"> </w:t>
            </w:r>
            <w:r w:rsidRPr="008D5EB6">
              <w:rPr>
                <w:color w:val="000000"/>
                <w:sz w:val="28"/>
                <w:szCs w:val="28"/>
              </w:rPr>
              <w:t>службы</w:t>
            </w:r>
            <w:r>
              <w:rPr>
                <w:color w:val="000000"/>
                <w:sz w:val="28"/>
                <w:szCs w:val="28"/>
              </w:rPr>
              <w:t xml:space="preserve"> </w:t>
            </w:r>
            <w:r w:rsidRPr="008D5EB6">
              <w:rPr>
                <w:color w:val="000000"/>
                <w:sz w:val="28"/>
                <w:szCs w:val="28"/>
              </w:rPr>
              <w:t xml:space="preserve"> Ростовской области»,  </w:t>
            </w:r>
            <w:r>
              <w:rPr>
                <w:color w:val="000000"/>
                <w:sz w:val="28"/>
                <w:szCs w:val="28"/>
              </w:rPr>
              <w:t xml:space="preserve"> </w:t>
            </w:r>
            <w:r w:rsidRPr="008D5EB6">
              <w:rPr>
                <w:color w:val="000000"/>
                <w:spacing w:val="6"/>
                <w:sz w:val="28"/>
                <w:szCs w:val="28"/>
              </w:rPr>
              <w:t xml:space="preserve">Федеральным </w:t>
            </w:r>
            <w:r w:rsidRPr="008D5EB6">
              <w:rPr>
                <w:color w:val="000000"/>
                <w:sz w:val="28"/>
                <w:szCs w:val="28"/>
              </w:rPr>
              <w:t>законом от 06.10.2003 № 131-ФЗ «Об общих принципах организации местного самоуправления в Российской Федерации», Федеральным законом от 02.03.20</w:t>
            </w:r>
            <w:r>
              <w:rPr>
                <w:color w:val="000000"/>
                <w:sz w:val="28"/>
                <w:szCs w:val="28"/>
              </w:rPr>
              <w:t xml:space="preserve">07 </w:t>
            </w:r>
            <w:r w:rsidRPr="008D5EB6">
              <w:rPr>
                <w:color w:val="000000"/>
                <w:sz w:val="28"/>
                <w:szCs w:val="28"/>
              </w:rPr>
              <w:t xml:space="preserve">№ 25-ФЗ «О муниципальной службе в Российской Федерации», статьями </w:t>
            </w:r>
            <w:r>
              <w:rPr>
                <w:color w:val="000000"/>
                <w:sz w:val="28"/>
                <w:szCs w:val="28"/>
              </w:rPr>
              <w:t>50,51</w:t>
            </w:r>
            <w:r w:rsidRPr="008D5EB6">
              <w:rPr>
                <w:color w:val="000000"/>
                <w:sz w:val="28"/>
                <w:szCs w:val="28"/>
              </w:rPr>
              <w:t xml:space="preserve"> </w:t>
            </w:r>
            <w:r>
              <w:rPr>
                <w:color w:val="000000"/>
                <w:sz w:val="28"/>
                <w:szCs w:val="28"/>
              </w:rPr>
              <w:t xml:space="preserve">Устава муниципального образования «Казанское </w:t>
            </w:r>
            <w:r>
              <w:rPr>
                <w:color w:val="000000"/>
                <w:sz w:val="28"/>
                <w:szCs w:val="28"/>
              </w:rPr>
              <w:lastRenderedPageBreak/>
              <w:t xml:space="preserve">сельское поселение»    Собрание  депутатов  Казанского сельского поселения </w:t>
            </w:r>
            <w:r w:rsidRPr="008D5EB6">
              <w:rPr>
                <w:color w:val="000000"/>
                <w:sz w:val="28"/>
                <w:szCs w:val="28"/>
              </w:rPr>
              <w:t>решило:</w:t>
            </w:r>
          </w:p>
          <w:p w:rsidR="00BB470E" w:rsidRPr="008D5EB6" w:rsidRDefault="00BB470E" w:rsidP="00BB470E">
            <w:pPr>
              <w:shd w:val="clear" w:color="auto" w:fill="FFFFFF"/>
              <w:spacing w:line="317" w:lineRule="exact"/>
              <w:ind w:left="43" w:firstLine="524"/>
              <w:jc w:val="both"/>
              <w:rPr>
                <w:sz w:val="28"/>
                <w:szCs w:val="28"/>
              </w:rPr>
            </w:pPr>
            <w:r w:rsidRPr="008D5EB6">
              <w:rPr>
                <w:color w:val="000000"/>
                <w:sz w:val="28"/>
                <w:szCs w:val="28"/>
              </w:rPr>
              <w:t>1.</w:t>
            </w:r>
            <w:r>
              <w:rPr>
                <w:color w:val="000000"/>
                <w:sz w:val="28"/>
                <w:szCs w:val="28"/>
              </w:rPr>
              <w:t>Внести изменения в</w:t>
            </w:r>
            <w:r w:rsidRPr="008D5EB6">
              <w:rPr>
                <w:color w:val="000000"/>
                <w:sz w:val="28"/>
                <w:szCs w:val="28"/>
              </w:rPr>
              <w:t xml:space="preserve"> </w:t>
            </w:r>
            <w:r>
              <w:rPr>
                <w:color w:val="000000"/>
                <w:spacing w:val="-1"/>
                <w:sz w:val="28"/>
                <w:szCs w:val="28"/>
              </w:rPr>
              <w:t>Приложение</w:t>
            </w:r>
            <w:r>
              <w:rPr>
                <w:color w:val="000000"/>
                <w:spacing w:val="6"/>
                <w:sz w:val="28"/>
                <w:szCs w:val="28"/>
              </w:rPr>
              <w:t xml:space="preserve"> 1 к решению </w:t>
            </w:r>
            <w:r>
              <w:rPr>
                <w:color w:val="000000"/>
                <w:sz w:val="28"/>
                <w:szCs w:val="28"/>
              </w:rPr>
              <w:t>Собрания</w:t>
            </w:r>
            <w:r w:rsidRPr="008D5EB6">
              <w:rPr>
                <w:color w:val="000000"/>
                <w:sz w:val="28"/>
                <w:szCs w:val="28"/>
              </w:rPr>
              <w:t xml:space="preserve"> депутатов</w:t>
            </w:r>
            <w:r w:rsidRPr="008D5EB6">
              <w:rPr>
                <w:color w:val="000000"/>
                <w:spacing w:val="6"/>
                <w:sz w:val="28"/>
                <w:szCs w:val="28"/>
              </w:rPr>
              <w:t xml:space="preserve"> </w:t>
            </w:r>
            <w:r>
              <w:rPr>
                <w:color w:val="000000"/>
                <w:spacing w:val="6"/>
                <w:sz w:val="28"/>
                <w:szCs w:val="28"/>
              </w:rPr>
              <w:t>Казанского сельского поселения от 02.09.2010 № 145 «</w:t>
            </w:r>
            <w:r w:rsidRPr="00387CF5">
              <w:rPr>
                <w:color w:val="000000"/>
                <w:spacing w:val="6"/>
                <w:sz w:val="28"/>
                <w:szCs w:val="28"/>
              </w:rPr>
              <w:t>Об утверждении Положения о государственной пенсии за выслугу лет лицам, замещавшим муниципальные должности и должности муниципальной службы   в Казанском сельском поселении</w:t>
            </w:r>
            <w:r>
              <w:rPr>
                <w:color w:val="000000"/>
                <w:spacing w:val="6"/>
                <w:sz w:val="28"/>
                <w:szCs w:val="28"/>
              </w:rPr>
              <w:t>»</w:t>
            </w:r>
            <w:r w:rsidRPr="00387CF5">
              <w:rPr>
                <w:color w:val="000000"/>
                <w:spacing w:val="6"/>
                <w:sz w:val="28"/>
                <w:szCs w:val="28"/>
              </w:rPr>
              <w:t xml:space="preserve"> </w:t>
            </w:r>
            <w:r>
              <w:rPr>
                <w:color w:val="000000"/>
                <w:spacing w:val="-1"/>
                <w:sz w:val="28"/>
                <w:szCs w:val="28"/>
              </w:rPr>
              <w:t>согласно приложению, к настоящему решению</w:t>
            </w:r>
            <w:r w:rsidRPr="008D5EB6">
              <w:rPr>
                <w:color w:val="000000"/>
                <w:spacing w:val="-1"/>
                <w:sz w:val="28"/>
                <w:szCs w:val="28"/>
              </w:rPr>
              <w:t>.</w:t>
            </w:r>
          </w:p>
          <w:p w:rsidR="00BB470E" w:rsidRPr="008D5EB6" w:rsidRDefault="00BB470E" w:rsidP="00BB470E">
            <w:pPr>
              <w:pStyle w:val="ConsPlusNormal"/>
              <w:widowControl/>
              <w:ind w:firstLine="540"/>
              <w:jc w:val="both"/>
              <w:rPr>
                <w:rFonts w:ascii="Times New Roman" w:hAnsi="Times New Roman"/>
                <w:sz w:val="28"/>
              </w:rPr>
            </w:pPr>
            <w:r>
              <w:rPr>
                <w:rFonts w:ascii="Times New Roman" w:hAnsi="Times New Roman"/>
                <w:sz w:val="28"/>
              </w:rPr>
              <w:t>2</w:t>
            </w:r>
            <w:r w:rsidRPr="008D5EB6">
              <w:rPr>
                <w:rFonts w:ascii="Times New Roman" w:hAnsi="Times New Roman"/>
                <w:sz w:val="28"/>
              </w:rPr>
              <w:t>. Настоящее решение вступает в силу с</w:t>
            </w:r>
            <w:r>
              <w:rPr>
                <w:rFonts w:ascii="Times New Roman" w:hAnsi="Times New Roman"/>
                <w:sz w:val="28"/>
              </w:rPr>
              <w:t>о дня его</w:t>
            </w:r>
            <w:r w:rsidRPr="008D5EB6">
              <w:rPr>
                <w:rFonts w:ascii="Times New Roman" w:hAnsi="Times New Roman"/>
                <w:sz w:val="28"/>
              </w:rPr>
              <w:t xml:space="preserve"> </w:t>
            </w:r>
            <w:r>
              <w:rPr>
                <w:rFonts w:ascii="Times New Roman" w:hAnsi="Times New Roman"/>
                <w:sz w:val="28"/>
              </w:rPr>
              <w:t>официального опубликования.</w:t>
            </w:r>
          </w:p>
          <w:p w:rsidR="00BB470E" w:rsidRPr="008D5EB6" w:rsidRDefault="00BB470E" w:rsidP="00BB470E">
            <w:pPr>
              <w:shd w:val="clear" w:color="auto" w:fill="FFFFFF"/>
              <w:tabs>
                <w:tab w:val="left" w:pos="922"/>
              </w:tabs>
              <w:spacing w:line="317" w:lineRule="exact"/>
              <w:ind w:left="29"/>
              <w:rPr>
                <w:color w:val="000000"/>
                <w:sz w:val="28"/>
                <w:szCs w:val="28"/>
              </w:rPr>
            </w:pPr>
            <w:r w:rsidRPr="008D5EB6">
              <w:rPr>
                <w:color w:val="000000"/>
                <w:spacing w:val="11"/>
                <w:sz w:val="28"/>
                <w:szCs w:val="28"/>
              </w:rPr>
              <w:t xml:space="preserve">      </w:t>
            </w:r>
            <w:r>
              <w:rPr>
                <w:color w:val="000000"/>
                <w:spacing w:val="11"/>
                <w:sz w:val="28"/>
                <w:szCs w:val="28"/>
              </w:rPr>
              <w:t>3</w:t>
            </w:r>
            <w:r w:rsidRPr="008D5EB6">
              <w:rPr>
                <w:color w:val="000000"/>
                <w:spacing w:val="11"/>
                <w:sz w:val="28"/>
                <w:szCs w:val="28"/>
              </w:rPr>
              <w:t>. Контроль за исполнением данного решения возложить на</w:t>
            </w:r>
            <w:r>
              <w:rPr>
                <w:color w:val="000000"/>
                <w:spacing w:val="11"/>
                <w:sz w:val="28"/>
                <w:szCs w:val="28"/>
              </w:rPr>
              <w:t xml:space="preserve"> постоянную</w:t>
            </w:r>
            <w:r w:rsidRPr="008D5EB6">
              <w:rPr>
                <w:color w:val="000000"/>
                <w:spacing w:val="11"/>
                <w:sz w:val="28"/>
                <w:szCs w:val="28"/>
              </w:rPr>
              <w:t xml:space="preserve"> комиссию</w:t>
            </w:r>
            <w:r w:rsidRPr="008D5EB6">
              <w:rPr>
                <w:color w:val="000000"/>
                <w:spacing w:val="5"/>
                <w:sz w:val="28"/>
                <w:szCs w:val="28"/>
              </w:rPr>
              <w:t xml:space="preserve">   по   </w:t>
            </w:r>
            <w:r>
              <w:rPr>
                <w:color w:val="000000"/>
                <w:spacing w:val="5"/>
                <w:sz w:val="28"/>
                <w:szCs w:val="28"/>
              </w:rPr>
              <w:t xml:space="preserve">бюджету, налогам и </w:t>
            </w:r>
            <w:r w:rsidRPr="00387CF5">
              <w:rPr>
                <w:color w:val="000000"/>
                <w:spacing w:val="5"/>
                <w:sz w:val="28"/>
                <w:szCs w:val="28"/>
              </w:rPr>
              <w:t>собственности (Карташова В.Н.).</w:t>
            </w:r>
          </w:p>
          <w:p w:rsidR="00BB470E" w:rsidRPr="008D5EB6" w:rsidRDefault="00BB470E" w:rsidP="00BB470E">
            <w:pPr>
              <w:shd w:val="clear" w:color="auto" w:fill="FFFFFF"/>
              <w:spacing w:line="317" w:lineRule="exact"/>
              <w:ind w:left="850"/>
              <w:rPr>
                <w:color w:val="000000"/>
                <w:sz w:val="28"/>
                <w:szCs w:val="28"/>
              </w:rPr>
            </w:pPr>
          </w:p>
          <w:tbl>
            <w:tblPr>
              <w:tblW w:w="0" w:type="auto"/>
              <w:tblInd w:w="108" w:type="dxa"/>
              <w:tblLook w:val="01E0" w:firstRow="1" w:lastRow="1" w:firstColumn="1" w:lastColumn="1" w:noHBand="0" w:noVBand="0"/>
            </w:tblPr>
            <w:tblGrid>
              <w:gridCol w:w="5613"/>
              <w:gridCol w:w="4151"/>
            </w:tblGrid>
            <w:tr w:rsidR="00BB470E" w:rsidTr="002E62DC">
              <w:trPr>
                <w:trHeight w:val="741"/>
              </w:trPr>
              <w:tc>
                <w:tcPr>
                  <w:tcW w:w="5775" w:type="dxa"/>
                </w:tcPr>
                <w:p w:rsidR="00BB470E" w:rsidRDefault="00BB470E" w:rsidP="00BB470E">
                  <w:pPr>
                    <w:rPr>
                      <w:sz w:val="28"/>
                      <w:szCs w:val="28"/>
                    </w:rPr>
                  </w:pPr>
                  <w:r>
                    <w:rPr>
                      <w:sz w:val="28"/>
                      <w:szCs w:val="28"/>
                    </w:rPr>
                    <w:t>Председатель Собрания депутатов-</w:t>
                  </w:r>
                </w:p>
                <w:p w:rsidR="00BB470E" w:rsidRDefault="00BB470E" w:rsidP="00BB470E">
                  <w:pPr>
                    <w:rPr>
                      <w:sz w:val="28"/>
                      <w:szCs w:val="28"/>
                    </w:rPr>
                  </w:pPr>
                  <w:r>
                    <w:rPr>
                      <w:sz w:val="28"/>
                      <w:szCs w:val="28"/>
                    </w:rPr>
                    <w:t xml:space="preserve">глава </w:t>
                  </w:r>
                  <w:r>
                    <w:rPr>
                      <w:color w:val="000000"/>
                      <w:sz w:val="28"/>
                      <w:szCs w:val="28"/>
                    </w:rPr>
                    <w:t>Казанского сельского поселения</w:t>
                  </w:r>
                </w:p>
              </w:tc>
              <w:tc>
                <w:tcPr>
                  <w:tcW w:w="4254" w:type="dxa"/>
                </w:tcPr>
                <w:p w:rsidR="00BB470E" w:rsidRDefault="00BB470E" w:rsidP="00BB470E">
                  <w:pPr>
                    <w:jc w:val="right"/>
                    <w:rPr>
                      <w:sz w:val="28"/>
                      <w:szCs w:val="28"/>
                    </w:rPr>
                  </w:pPr>
                </w:p>
                <w:p w:rsidR="00BB470E" w:rsidRDefault="00BB470E" w:rsidP="00BB470E">
                  <w:pPr>
                    <w:jc w:val="right"/>
                    <w:rPr>
                      <w:sz w:val="28"/>
                      <w:szCs w:val="28"/>
                    </w:rPr>
                  </w:pPr>
                  <w:r>
                    <w:rPr>
                      <w:sz w:val="28"/>
                      <w:szCs w:val="28"/>
                    </w:rPr>
                    <w:t>А.А.Яковчук</w:t>
                  </w:r>
                </w:p>
                <w:p w:rsidR="00BB470E" w:rsidRDefault="00BB470E" w:rsidP="00BB470E">
                  <w:pPr>
                    <w:jc w:val="right"/>
                    <w:rPr>
                      <w:sz w:val="28"/>
                      <w:szCs w:val="28"/>
                    </w:rPr>
                  </w:pPr>
                </w:p>
              </w:tc>
            </w:tr>
          </w:tbl>
          <w:p w:rsidR="00BB470E" w:rsidRDefault="00BB470E" w:rsidP="00BB470E">
            <w:pPr>
              <w:jc w:val="right"/>
              <w:rPr>
                <w:color w:val="000000"/>
                <w:spacing w:val="-2"/>
              </w:rPr>
            </w:pPr>
          </w:p>
          <w:p w:rsidR="00BB470E" w:rsidRDefault="00BB470E" w:rsidP="00BB470E">
            <w:pPr>
              <w:jc w:val="right"/>
              <w:rPr>
                <w:color w:val="000000"/>
                <w:spacing w:val="-2"/>
              </w:rPr>
            </w:pPr>
            <w:r>
              <w:rPr>
                <w:color w:val="000000"/>
                <w:spacing w:val="-2"/>
              </w:rPr>
              <w:t>Приложение к решению</w:t>
            </w:r>
          </w:p>
          <w:p w:rsidR="00BB470E" w:rsidRDefault="00BB470E" w:rsidP="00BB470E">
            <w:pPr>
              <w:jc w:val="right"/>
              <w:rPr>
                <w:color w:val="000000"/>
                <w:spacing w:val="-2"/>
              </w:rPr>
            </w:pPr>
            <w:r>
              <w:rPr>
                <w:color w:val="000000"/>
                <w:spacing w:val="-2"/>
              </w:rPr>
              <w:t>Собрания депутатов</w:t>
            </w:r>
          </w:p>
          <w:p w:rsidR="00BB470E" w:rsidRDefault="00BB470E" w:rsidP="00BB470E">
            <w:pPr>
              <w:jc w:val="right"/>
              <w:rPr>
                <w:color w:val="000000"/>
                <w:spacing w:val="-2"/>
              </w:rPr>
            </w:pPr>
            <w:r>
              <w:rPr>
                <w:color w:val="000000"/>
                <w:spacing w:val="-2"/>
              </w:rPr>
              <w:t>Казанского сельского поселения</w:t>
            </w:r>
          </w:p>
          <w:p w:rsidR="00BB470E" w:rsidRDefault="00BB470E" w:rsidP="00BB470E">
            <w:pPr>
              <w:jc w:val="right"/>
              <w:rPr>
                <w:color w:val="000000"/>
                <w:spacing w:val="-2"/>
              </w:rPr>
            </w:pPr>
            <w:r>
              <w:rPr>
                <w:color w:val="000000"/>
                <w:spacing w:val="-2"/>
              </w:rPr>
              <w:t xml:space="preserve"> от </w:t>
            </w:r>
            <w:proofErr w:type="gramStart"/>
            <w:r>
              <w:rPr>
                <w:color w:val="000000"/>
                <w:spacing w:val="-2"/>
              </w:rPr>
              <w:t>30.12.2021  №</w:t>
            </w:r>
            <w:proofErr w:type="gramEnd"/>
            <w:r>
              <w:rPr>
                <w:color w:val="000000"/>
                <w:spacing w:val="-2"/>
              </w:rPr>
              <w:t xml:space="preserve"> 38</w:t>
            </w:r>
          </w:p>
          <w:p w:rsidR="00BB470E" w:rsidRDefault="00BB470E" w:rsidP="00BB470E">
            <w:pPr>
              <w:jc w:val="center"/>
              <w:rPr>
                <w:color w:val="000000"/>
                <w:spacing w:val="6"/>
                <w:sz w:val="28"/>
                <w:szCs w:val="28"/>
              </w:rPr>
            </w:pPr>
            <w:r>
              <w:rPr>
                <w:color w:val="000000"/>
                <w:sz w:val="28"/>
                <w:szCs w:val="28"/>
              </w:rPr>
              <w:t>Изменения в</w:t>
            </w:r>
            <w:r w:rsidRPr="008D5EB6">
              <w:rPr>
                <w:color w:val="000000"/>
                <w:sz w:val="28"/>
                <w:szCs w:val="28"/>
              </w:rPr>
              <w:t xml:space="preserve"> </w:t>
            </w:r>
            <w:r>
              <w:rPr>
                <w:color w:val="000000"/>
                <w:spacing w:val="-1"/>
                <w:sz w:val="28"/>
                <w:szCs w:val="28"/>
              </w:rPr>
              <w:t>Приложение 1</w:t>
            </w:r>
          </w:p>
          <w:p w:rsidR="00BB470E" w:rsidRDefault="00BB470E" w:rsidP="00BB470E">
            <w:pPr>
              <w:jc w:val="center"/>
              <w:rPr>
                <w:color w:val="000000"/>
                <w:spacing w:val="-2"/>
              </w:rPr>
            </w:pPr>
            <w:r>
              <w:rPr>
                <w:color w:val="000000"/>
                <w:spacing w:val="6"/>
                <w:sz w:val="28"/>
                <w:szCs w:val="28"/>
              </w:rPr>
              <w:t xml:space="preserve">к решению </w:t>
            </w:r>
            <w:proofErr w:type="gramStart"/>
            <w:r>
              <w:rPr>
                <w:color w:val="000000"/>
                <w:sz w:val="28"/>
                <w:szCs w:val="28"/>
              </w:rPr>
              <w:t>Собрания</w:t>
            </w:r>
            <w:r w:rsidRPr="008D5EB6">
              <w:rPr>
                <w:color w:val="000000"/>
                <w:sz w:val="28"/>
                <w:szCs w:val="28"/>
              </w:rPr>
              <w:t xml:space="preserve">  депутатов</w:t>
            </w:r>
            <w:proofErr w:type="gramEnd"/>
            <w:r w:rsidRPr="008D5EB6">
              <w:rPr>
                <w:color w:val="000000"/>
                <w:spacing w:val="6"/>
                <w:sz w:val="28"/>
                <w:szCs w:val="28"/>
              </w:rPr>
              <w:t xml:space="preserve"> </w:t>
            </w:r>
            <w:r>
              <w:rPr>
                <w:color w:val="000000"/>
                <w:spacing w:val="6"/>
                <w:sz w:val="28"/>
                <w:szCs w:val="28"/>
              </w:rPr>
              <w:t>Казанского сельского поселения от 02.09.2010 № 145 «</w:t>
            </w:r>
            <w:r w:rsidRPr="00387CF5">
              <w:rPr>
                <w:color w:val="000000"/>
                <w:spacing w:val="6"/>
                <w:sz w:val="28"/>
                <w:szCs w:val="28"/>
              </w:rPr>
              <w:t>Об утверждении Положения о государственной  пенсии за выслугу лет лицам, замещавшим муниципальные должности и должности муниципальной службы   в  Казанском сельском поселении</w:t>
            </w:r>
            <w:r>
              <w:rPr>
                <w:color w:val="000000"/>
                <w:spacing w:val="-1"/>
                <w:sz w:val="28"/>
                <w:szCs w:val="28"/>
              </w:rPr>
              <w:t>»</w:t>
            </w:r>
          </w:p>
          <w:p w:rsidR="00BB470E" w:rsidRDefault="00BB470E" w:rsidP="00BB470E">
            <w:pPr>
              <w:jc w:val="center"/>
              <w:rPr>
                <w:color w:val="000000"/>
                <w:spacing w:val="-2"/>
              </w:rPr>
            </w:pPr>
          </w:p>
          <w:p w:rsidR="00BB470E" w:rsidRDefault="00BB470E" w:rsidP="00BB470E">
            <w:pPr>
              <w:shd w:val="clear" w:color="auto" w:fill="FFFFFF"/>
              <w:ind w:right="43"/>
              <w:jc w:val="right"/>
              <w:rPr>
                <w:color w:val="000000"/>
                <w:spacing w:val="-2"/>
              </w:rPr>
            </w:pPr>
          </w:p>
          <w:p w:rsidR="00BB470E" w:rsidRPr="003565CC" w:rsidRDefault="00BB470E" w:rsidP="00BB470E">
            <w:pPr>
              <w:pStyle w:val="af9"/>
              <w:jc w:val="both"/>
              <w:rPr>
                <w:sz w:val="28"/>
                <w:szCs w:val="28"/>
              </w:rPr>
            </w:pPr>
            <w:r w:rsidRPr="003565CC">
              <w:rPr>
                <w:sz w:val="28"/>
                <w:szCs w:val="28"/>
              </w:rPr>
              <w:t xml:space="preserve">1) в </w:t>
            </w:r>
            <w:hyperlink r:id="rId8" w:history="1">
              <w:r w:rsidRPr="003565CC">
                <w:rPr>
                  <w:sz w:val="28"/>
                  <w:szCs w:val="28"/>
                </w:rPr>
                <w:t>подпункте "</w:t>
              </w:r>
              <w:r>
                <w:rPr>
                  <w:sz w:val="28"/>
                  <w:szCs w:val="28"/>
                </w:rPr>
                <w:t>2</w:t>
              </w:r>
              <w:r w:rsidRPr="003565CC">
                <w:rPr>
                  <w:sz w:val="28"/>
                  <w:szCs w:val="28"/>
                </w:rPr>
                <w:t xml:space="preserve">" пункта </w:t>
              </w:r>
              <w:r>
                <w:rPr>
                  <w:sz w:val="28"/>
                  <w:szCs w:val="28"/>
                </w:rPr>
                <w:t>1</w:t>
              </w:r>
              <w:r w:rsidRPr="003565CC">
                <w:rPr>
                  <w:sz w:val="28"/>
                  <w:szCs w:val="28"/>
                </w:rPr>
                <w:t xml:space="preserve"> статьи 1</w:t>
              </w:r>
            </w:hyperlink>
            <w:r w:rsidRPr="003565CC">
              <w:rPr>
                <w:sz w:val="28"/>
                <w:szCs w:val="28"/>
              </w:rPr>
              <w:t xml:space="preserve"> слова "согласно приложению" заменить словами "согласно приложению 2";</w:t>
            </w:r>
          </w:p>
          <w:p w:rsidR="00BB470E" w:rsidRPr="003565CC" w:rsidRDefault="00BB470E" w:rsidP="00BB470E">
            <w:pPr>
              <w:pStyle w:val="af9"/>
              <w:jc w:val="both"/>
              <w:rPr>
                <w:sz w:val="28"/>
                <w:szCs w:val="28"/>
              </w:rPr>
            </w:pPr>
            <w:r w:rsidRPr="003565CC">
              <w:rPr>
                <w:sz w:val="28"/>
                <w:szCs w:val="28"/>
              </w:rPr>
              <w:t xml:space="preserve">2) в </w:t>
            </w:r>
            <w:hyperlink r:id="rId9" w:history="1">
              <w:r w:rsidRPr="003565CC">
                <w:rPr>
                  <w:sz w:val="28"/>
                  <w:szCs w:val="28"/>
                </w:rPr>
                <w:t>части 2 статьи 2</w:t>
              </w:r>
            </w:hyperlink>
            <w:r w:rsidRPr="003565CC">
              <w:rPr>
                <w:sz w:val="28"/>
                <w:szCs w:val="28"/>
              </w:rPr>
              <w:t xml:space="preserve"> слова "согласно приложению" заменить словами "согласно приложению 2";</w:t>
            </w:r>
          </w:p>
          <w:p w:rsidR="00BB470E" w:rsidRPr="003565CC" w:rsidRDefault="00BB470E" w:rsidP="00BB470E">
            <w:pPr>
              <w:pStyle w:val="af9"/>
              <w:jc w:val="both"/>
              <w:rPr>
                <w:sz w:val="28"/>
                <w:szCs w:val="28"/>
              </w:rPr>
            </w:pPr>
            <w:r w:rsidRPr="003565CC">
              <w:rPr>
                <w:sz w:val="28"/>
                <w:szCs w:val="28"/>
              </w:rPr>
              <w:t xml:space="preserve">3) в </w:t>
            </w:r>
            <w:hyperlink r:id="rId10" w:history="1">
              <w:r w:rsidRPr="003565CC">
                <w:rPr>
                  <w:sz w:val="28"/>
                  <w:szCs w:val="28"/>
                </w:rPr>
                <w:t>части 5 статьи 5</w:t>
              </w:r>
            </w:hyperlink>
            <w:r w:rsidRPr="003565CC">
              <w:rPr>
                <w:sz w:val="28"/>
                <w:szCs w:val="28"/>
              </w:rPr>
              <w:t xml:space="preserve"> слова "согласно приложению" заменить словами "согласно приложению 2";</w:t>
            </w:r>
          </w:p>
          <w:p w:rsidR="00BB470E" w:rsidRPr="003565CC" w:rsidRDefault="00BB470E" w:rsidP="00BB470E">
            <w:pPr>
              <w:pStyle w:val="af9"/>
              <w:jc w:val="both"/>
              <w:rPr>
                <w:sz w:val="28"/>
                <w:szCs w:val="28"/>
              </w:rPr>
            </w:pPr>
            <w:r w:rsidRPr="003565CC">
              <w:rPr>
                <w:sz w:val="28"/>
                <w:szCs w:val="28"/>
              </w:rPr>
              <w:t xml:space="preserve">4) в </w:t>
            </w:r>
            <w:hyperlink r:id="rId11" w:history="1">
              <w:r w:rsidRPr="003565CC">
                <w:rPr>
                  <w:sz w:val="28"/>
                  <w:szCs w:val="28"/>
                </w:rPr>
                <w:t xml:space="preserve"> части 2 статьи 6</w:t>
              </w:r>
            </w:hyperlink>
            <w:r w:rsidRPr="003565CC">
              <w:rPr>
                <w:sz w:val="28"/>
                <w:szCs w:val="28"/>
              </w:rPr>
              <w:t xml:space="preserve"> слова "согласно приложению" заменить словами "согласно приложению 2";</w:t>
            </w:r>
          </w:p>
          <w:p w:rsidR="00BB470E" w:rsidRPr="00B36DD7" w:rsidRDefault="00BB470E" w:rsidP="00BB470E">
            <w:pPr>
              <w:jc w:val="both"/>
              <w:rPr>
                <w:rFonts w:eastAsiaTheme="minorHAnsi"/>
                <w:sz w:val="28"/>
                <w:szCs w:val="28"/>
                <w:lang w:eastAsia="en-US"/>
              </w:rPr>
            </w:pPr>
            <w:r>
              <w:rPr>
                <w:rFonts w:eastAsiaTheme="minorHAnsi"/>
                <w:sz w:val="28"/>
                <w:szCs w:val="28"/>
                <w:lang w:eastAsia="en-US"/>
              </w:rPr>
              <w:t>5</w:t>
            </w:r>
            <w:r w:rsidRPr="00B36DD7">
              <w:rPr>
                <w:rFonts w:eastAsiaTheme="minorHAnsi"/>
                <w:sz w:val="28"/>
                <w:szCs w:val="28"/>
                <w:lang w:eastAsia="en-US"/>
              </w:rPr>
              <w:t xml:space="preserve">) в </w:t>
            </w:r>
            <w:hyperlink r:id="rId12" w:history="1">
              <w:r w:rsidRPr="00B36DD7">
                <w:rPr>
                  <w:rFonts w:eastAsiaTheme="minorHAnsi"/>
                  <w:sz w:val="28"/>
                  <w:szCs w:val="28"/>
                  <w:lang w:eastAsia="en-US"/>
                </w:rPr>
                <w:t>статье 6</w:t>
              </w:r>
            </w:hyperlink>
            <w:r>
              <w:rPr>
                <w:rFonts w:eastAsiaTheme="minorHAnsi"/>
                <w:sz w:val="28"/>
                <w:szCs w:val="28"/>
                <w:lang w:eastAsia="en-US"/>
              </w:rPr>
              <w:t xml:space="preserve"> в</w:t>
            </w:r>
            <w:r w:rsidRPr="00B36DD7">
              <w:rPr>
                <w:rFonts w:eastAsiaTheme="minorHAnsi"/>
                <w:sz w:val="28"/>
                <w:szCs w:val="28"/>
                <w:lang w:eastAsia="en-US"/>
              </w:rPr>
              <w:t xml:space="preserve"> </w:t>
            </w:r>
            <w:hyperlink r:id="rId13" w:history="1">
              <w:r w:rsidRPr="00B36DD7">
                <w:rPr>
                  <w:rFonts w:eastAsiaTheme="minorHAnsi"/>
                  <w:sz w:val="28"/>
                  <w:szCs w:val="28"/>
                  <w:lang w:eastAsia="en-US"/>
                </w:rPr>
                <w:t>абзац</w:t>
              </w:r>
              <w:r>
                <w:rPr>
                  <w:rFonts w:eastAsiaTheme="minorHAnsi"/>
                  <w:sz w:val="28"/>
                  <w:szCs w:val="28"/>
                  <w:lang w:eastAsia="en-US"/>
                </w:rPr>
                <w:t>е</w:t>
              </w:r>
              <w:r w:rsidRPr="00B36DD7">
                <w:rPr>
                  <w:rFonts w:eastAsiaTheme="minorHAnsi"/>
                  <w:sz w:val="28"/>
                  <w:szCs w:val="28"/>
                  <w:lang w:eastAsia="en-US"/>
                </w:rPr>
                <w:t xml:space="preserve"> вто</w:t>
              </w:r>
              <w:r>
                <w:rPr>
                  <w:rFonts w:eastAsiaTheme="minorHAnsi"/>
                  <w:sz w:val="28"/>
                  <w:szCs w:val="28"/>
                  <w:lang w:eastAsia="en-US"/>
                </w:rPr>
                <w:t>ром</w:t>
              </w:r>
              <w:r w:rsidRPr="00B36DD7">
                <w:rPr>
                  <w:rFonts w:eastAsiaTheme="minorHAnsi"/>
                  <w:sz w:val="28"/>
                  <w:szCs w:val="28"/>
                  <w:lang w:eastAsia="en-US"/>
                </w:rPr>
                <w:t xml:space="preserve"> части </w:t>
              </w:r>
            </w:hyperlink>
            <w:r w:rsidRPr="00B36DD7">
              <w:rPr>
                <w:rFonts w:eastAsiaTheme="minorHAnsi"/>
                <w:sz w:val="28"/>
                <w:szCs w:val="28"/>
                <w:lang w:eastAsia="en-US"/>
              </w:rPr>
              <w:t xml:space="preserve">1 дополнить словами ", и (или) основная информация о трудовой деятельности и трудовом стаже заинтересованного лица в случаях, если в соответствии с Трудовым </w:t>
            </w:r>
            <w:hyperlink r:id="rId14" w:history="1">
              <w:r w:rsidRPr="00B36DD7">
                <w:rPr>
                  <w:rFonts w:eastAsiaTheme="minorHAnsi"/>
                  <w:sz w:val="28"/>
                  <w:szCs w:val="28"/>
                  <w:lang w:eastAsia="en-US"/>
                </w:rPr>
                <w:t>кодексом</w:t>
              </w:r>
            </w:hyperlink>
            <w:r w:rsidRPr="00B36DD7">
              <w:rPr>
                <w:rFonts w:eastAsiaTheme="minorHAnsi"/>
                <w:sz w:val="28"/>
                <w:szCs w:val="28"/>
                <w:lang w:eastAsia="en-US"/>
              </w:rPr>
              <w:t xml:space="preserve"> Российской Федерации, иным федеральным законом трудовая книжка на него не велась";</w:t>
            </w:r>
          </w:p>
          <w:p w:rsidR="00BB470E" w:rsidRPr="00C170AD" w:rsidRDefault="00BB470E" w:rsidP="00BB470E">
            <w:pPr>
              <w:spacing w:before="240"/>
              <w:jc w:val="both"/>
              <w:rPr>
                <w:rFonts w:eastAsiaTheme="minorHAnsi"/>
                <w:sz w:val="28"/>
                <w:szCs w:val="28"/>
                <w:lang w:eastAsia="en-US"/>
              </w:rPr>
            </w:pPr>
            <w:r>
              <w:rPr>
                <w:rFonts w:eastAsiaTheme="minorHAnsi"/>
                <w:sz w:val="28"/>
                <w:szCs w:val="28"/>
                <w:lang w:eastAsia="en-US"/>
              </w:rPr>
              <w:t>6</w:t>
            </w:r>
            <w:r w:rsidRPr="00C170AD">
              <w:rPr>
                <w:rFonts w:eastAsiaTheme="minorHAnsi"/>
                <w:sz w:val="28"/>
                <w:szCs w:val="28"/>
                <w:lang w:eastAsia="en-US"/>
              </w:rPr>
              <w:t xml:space="preserve">) в предложении втором </w:t>
            </w:r>
            <w:hyperlink r:id="rId15" w:history="1">
              <w:r w:rsidRPr="00C170AD">
                <w:rPr>
                  <w:rFonts w:eastAsiaTheme="minorHAnsi"/>
                  <w:sz w:val="28"/>
                  <w:szCs w:val="28"/>
                  <w:lang w:eastAsia="en-US"/>
                </w:rPr>
                <w:t>пункта 1 части 4 статьи 10</w:t>
              </w:r>
            </w:hyperlink>
            <w:r w:rsidRPr="00C170AD">
              <w:rPr>
                <w:rFonts w:eastAsiaTheme="minorHAnsi"/>
                <w:sz w:val="28"/>
                <w:szCs w:val="28"/>
                <w:lang w:eastAsia="en-US"/>
              </w:rPr>
              <w:t xml:space="preserve"> слова "(трудовой книжки или приказа, постановления, распоряжения)" исключить;</w:t>
            </w:r>
          </w:p>
          <w:p w:rsidR="00BB470E" w:rsidRDefault="00BB470E" w:rsidP="00BB470E">
            <w:pPr>
              <w:spacing w:before="240"/>
              <w:jc w:val="both"/>
              <w:rPr>
                <w:rFonts w:eastAsiaTheme="minorHAnsi"/>
                <w:sz w:val="28"/>
                <w:szCs w:val="28"/>
                <w:lang w:eastAsia="en-US"/>
              </w:rPr>
            </w:pPr>
            <w:r>
              <w:rPr>
                <w:rFonts w:eastAsiaTheme="minorHAnsi"/>
                <w:sz w:val="28"/>
                <w:szCs w:val="28"/>
                <w:lang w:eastAsia="en-US"/>
              </w:rPr>
              <w:lastRenderedPageBreak/>
              <w:t>7</w:t>
            </w:r>
            <w:r w:rsidRPr="001714FB">
              <w:rPr>
                <w:rFonts w:eastAsiaTheme="minorHAnsi"/>
                <w:sz w:val="28"/>
                <w:szCs w:val="28"/>
                <w:lang w:eastAsia="en-US"/>
              </w:rPr>
              <w:t xml:space="preserve">) </w:t>
            </w:r>
            <w:r w:rsidRPr="00C170AD">
              <w:rPr>
                <w:rFonts w:eastAsiaTheme="minorHAnsi"/>
                <w:sz w:val="28"/>
                <w:szCs w:val="28"/>
                <w:lang w:eastAsia="en-US"/>
              </w:rPr>
              <w:t xml:space="preserve">в </w:t>
            </w:r>
            <w:hyperlink r:id="rId16" w:history="1">
              <w:r w:rsidRPr="00C170AD">
                <w:rPr>
                  <w:rFonts w:eastAsiaTheme="minorHAnsi"/>
                  <w:sz w:val="28"/>
                  <w:szCs w:val="28"/>
                  <w:lang w:eastAsia="en-US"/>
                </w:rPr>
                <w:t>приложении 3</w:t>
              </w:r>
            </w:hyperlink>
            <w:r w:rsidRPr="00C170AD">
              <w:rPr>
                <w:rFonts w:eastAsiaTheme="minorHAnsi"/>
                <w:sz w:val="28"/>
                <w:szCs w:val="28"/>
                <w:lang w:eastAsia="en-US"/>
              </w:rPr>
              <w:t xml:space="preserve"> слова "в трудовой книжке" заменить словами "в трудовой книжке (основной информации о трудовой </w:t>
            </w:r>
            <w:r>
              <w:rPr>
                <w:rFonts w:eastAsiaTheme="minorHAnsi"/>
                <w:sz w:val="28"/>
                <w:szCs w:val="28"/>
                <w:lang w:eastAsia="en-US"/>
              </w:rPr>
              <w:t>деятельности и трудовом стаже)";</w:t>
            </w:r>
          </w:p>
          <w:p w:rsidR="00BB470E" w:rsidRDefault="00BB470E" w:rsidP="00BB470E">
            <w:pPr>
              <w:jc w:val="both"/>
              <w:rPr>
                <w:rFonts w:eastAsiaTheme="minorHAnsi"/>
                <w:sz w:val="28"/>
                <w:szCs w:val="28"/>
                <w:lang w:eastAsia="en-US"/>
              </w:rPr>
            </w:pPr>
          </w:p>
          <w:p w:rsidR="00BB470E" w:rsidRDefault="00BB470E" w:rsidP="00BB470E">
            <w:pPr>
              <w:jc w:val="both"/>
              <w:rPr>
                <w:rFonts w:eastAsiaTheme="minorHAnsi"/>
                <w:sz w:val="28"/>
                <w:szCs w:val="28"/>
                <w:lang w:eastAsia="en-US"/>
              </w:rPr>
            </w:pPr>
            <w:r>
              <w:rPr>
                <w:rFonts w:eastAsiaTheme="minorHAnsi"/>
                <w:sz w:val="28"/>
                <w:szCs w:val="28"/>
                <w:lang w:eastAsia="en-US"/>
              </w:rPr>
              <w:t>8) в</w:t>
            </w:r>
            <w:r w:rsidRPr="00394151">
              <w:rPr>
                <w:rFonts w:eastAsiaTheme="minorHAnsi"/>
                <w:sz w:val="28"/>
                <w:szCs w:val="28"/>
                <w:lang w:eastAsia="en-US"/>
              </w:rPr>
              <w:t xml:space="preserve">нести в </w:t>
            </w:r>
            <w:hyperlink r:id="rId17" w:history="1">
              <w:r>
                <w:rPr>
                  <w:rFonts w:eastAsiaTheme="minorHAnsi"/>
                  <w:sz w:val="28"/>
                  <w:szCs w:val="28"/>
                  <w:lang w:eastAsia="en-US"/>
                </w:rPr>
                <w:t>часть 3.2</w:t>
              </w:r>
              <w:r w:rsidRPr="00394151">
                <w:rPr>
                  <w:rFonts w:eastAsiaTheme="minorHAnsi"/>
                  <w:sz w:val="28"/>
                  <w:szCs w:val="28"/>
                  <w:lang w:eastAsia="en-US"/>
                </w:rPr>
                <w:t xml:space="preserve"> статьи 12</w:t>
              </w:r>
            </w:hyperlink>
            <w:r>
              <w:rPr>
                <w:rFonts w:eastAsiaTheme="minorHAnsi"/>
                <w:sz w:val="28"/>
                <w:szCs w:val="28"/>
                <w:lang w:eastAsia="en-US"/>
              </w:rPr>
              <w:t xml:space="preserve"> изменение, исключив слова "(индексируется)" и "(индексации) окладов"; </w:t>
            </w:r>
          </w:p>
          <w:p w:rsidR="00BB470E" w:rsidRDefault="00BB470E" w:rsidP="00BB470E">
            <w:pPr>
              <w:jc w:val="both"/>
              <w:rPr>
                <w:rFonts w:eastAsiaTheme="minorHAnsi"/>
                <w:sz w:val="28"/>
                <w:szCs w:val="28"/>
                <w:lang w:eastAsia="en-US"/>
              </w:rPr>
            </w:pPr>
          </w:p>
          <w:p w:rsidR="00BB470E" w:rsidRDefault="00BB470E" w:rsidP="00BB470E">
            <w:pPr>
              <w:jc w:val="both"/>
              <w:rPr>
                <w:color w:val="000000"/>
                <w:spacing w:val="6"/>
                <w:sz w:val="28"/>
                <w:szCs w:val="28"/>
              </w:rPr>
            </w:pPr>
            <w:r>
              <w:rPr>
                <w:rFonts w:eastAsiaTheme="minorHAnsi"/>
                <w:sz w:val="28"/>
                <w:szCs w:val="28"/>
                <w:lang w:eastAsia="en-US"/>
              </w:rPr>
              <w:t xml:space="preserve">9)  </w:t>
            </w:r>
            <w:proofErr w:type="gramStart"/>
            <w:r>
              <w:rPr>
                <w:rFonts w:eastAsiaTheme="minorHAnsi"/>
                <w:sz w:val="28"/>
                <w:szCs w:val="28"/>
                <w:lang w:eastAsia="en-US"/>
              </w:rPr>
              <w:t>установить,  что</w:t>
            </w:r>
            <w:proofErr w:type="gramEnd"/>
            <w:r>
              <w:rPr>
                <w:rFonts w:eastAsiaTheme="minorHAnsi"/>
                <w:sz w:val="28"/>
                <w:szCs w:val="28"/>
                <w:lang w:eastAsia="en-US"/>
              </w:rPr>
              <w:t xml:space="preserve"> в связи с  принятием  Областного закона  от 28.10.2021 № 538-ЗС, постановления Правительства Ростовской области от  22.11.2021 №942 « О внесении изменений в постановление Правительства Ростовской области от 10.11.2011 № 116»  перерасчет размеров ранее назначенных в соответствии с </w:t>
            </w:r>
            <w:r>
              <w:rPr>
                <w:color w:val="000000"/>
                <w:spacing w:val="6"/>
                <w:sz w:val="28"/>
                <w:szCs w:val="28"/>
              </w:rPr>
              <w:t xml:space="preserve">решением </w:t>
            </w:r>
            <w:r>
              <w:rPr>
                <w:color w:val="000000"/>
                <w:sz w:val="28"/>
                <w:szCs w:val="28"/>
              </w:rPr>
              <w:t>Собрания</w:t>
            </w:r>
            <w:r w:rsidRPr="008D5EB6">
              <w:rPr>
                <w:color w:val="000000"/>
                <w:sz w:val="28"/>
                <w:szCs w:val="28"/>
              </w:rPr>
              <w:t xml:space="preserve">  депутатов</w:t>
            </w:r>
            <w:r>
              <w:rPr>
                <w:color w:val="000000"/>
                <w:sz w:val="28"/>
                <w:szCs w:val="28"/>
              </w:rPr>
              <w:t xml:space="preserve"> Казанского сельского поселения</w:t>
            </w:r>
            <w:r w:rsidRPr="008D5EB6">
              <w:rPr>
                <w:color w:val="000000"/>
                <w:spacing w:val="6"/>
                <w:sz w:val="28"/>
                <w:szCs w:val="28"/>
              </w:rPr>
              <w:t xml:space="preserve"> </w:t>
            </w:r>
            <w:r>
              <w:rPr>
                <w:color w:val="000000"/>
                <w:spacing w:val="6"/>
                <w:sz w:val="28"/>
                <w:szCs w:val="28"/>
              </w:rPr>
              <w:t>от 02.09.2010</w:t>
            </w:r>
          </w:p>
          <w:p w:rsidR="00BB470E" w:rsidRDefault="00BB470E" w:rsidP="00BB470E">
            <w:pPr>
              <w:jc w:val="both"/>
              <w:rPr>
                <w:rFonts w:eastAsiaTheme="minorHAnsi"/>
                <w:sz w:val="28"/>
                <w:szCs w:val="28"/>
                <w:lang w:eastAsia="en-US"/>
              </w:rPr>
            </w:pPr>
            <w:r>
              <w:rPr>
                <w:color w:val="000000"/>
                <w:spacing w:val="6"/>
                <w:sz w:val="28"/>
                <w:szCs w:val="28"/>
              </w:rPr>
              <w:t xml:space="preserve"> № 145 «Об утверждении </w:t>
            </w:r>
            <w:proofErr w:type="gramStart"/>
            <w:r>
              <w:rPr>
                <w:color w:val="000000"/>
                <w:sz w:val="28"/>
                <w:szCs w:val="28"/>
              </w:rPr>
              <w:t>Положения</w:t>
            </w:r>
            <w:r w:rsidRPr="008D5EB6">
              <w:rPr>
                <w:color w:val="000000"/>
                <w:sz w:val="28"/>
                <w:szCs w:val="28"/>
              </w:rPr>
              <w:t xml:space="preserve">  о</w:t>
            </w:r>
            <w:proofErr w:type="gramEnd"/>
            <w:r w:rsidRPr="008D5EB6">
              <w:rPr>
                <w:color w:val="000000"/>
                <w:sz w:val="28"/>
                <w:szCs w:val="28"/>
              </w:rPr>
              <w:t xml:space="preserve"> государственной  пенсии за выслугу лет лицам, замещавшим муниципальные должности и должности муниципальной службы в </w:t>
            </w:r>
            <w:r>
              <w:rPr>
                <w:color w:val="000000"/>
                <w:spacing w:val="-1"/>
                <w:sz w:val="28"/>
                <w:szCs w:val="28"/>
              </w:rPr>
              <w:t xml:space="preserve">Казанском сельском поселении» </w:t>
            </w:r>
            <w:r>
              <w:rPr>
                <w:rFonts w:eastAsiaTheme="minorHAnsi"/>
                <w:sz w:val="28"/>
                <w:szCs w:val="28"/>
                <w:lang w:eastAsia="en-US"/>
              </w:rPr>
              <w:t xml:space="preserve"> государственных пенсий за выслугу лет производится до 31 декабря 2021 года.</w:t>
            </w:r>
          </w:p>
          <w:p w:rsidR="00BB470E" w:rsidRDefault="00BB470E" w:rsidP="00BB470E">
            <w:pPr>
              <w:jc w:val="both"/>
              <w:rPr>
                <w:rFonts w:eastAsiaTheme="minorHAnsi"/>
                <w:sz w:val="28"/>
                <w:szCs w:val="28"/>
                <w:lang w:eastAsia="en-US"/>
              </w:rPr>
            </w:pPr>
          </w:p>
          <w:p w:rsidR="00BB470E" w:rsidRPr="001714FB" w:rsidRDefault="00BB470E" w:rsidP="00BB470E">
            <w:pPr>
              <w:shd w:val="clear" w:color="auto" w:fill="FFFFFF"/>
              <w:ind w:right="43"/>
              <w:jc w:val="both"/>
              <w:rPr>
                <w:color w:val="000000"/>
                <w:spacing w:val="-2"/>
                <w:sz w:val="28"/>
                <w:szCs w:val="28"/>
              </w:rPr>
            </w:pPr>
          </w:p>
          <w:p w:rsidR="0073515F" w:rsidRPr="0073515F" w:rsidRDefault="0073515F" w:rsidP="0073515F">
            <w:pPr>
              <w:widowControl w:val="0"/>
              <w:autoSpaceDE w:val="0"/>
              <w:autoSpaceDN w:val="0"/>
              <w:adjustRightInd w:val="0"/>
              <w:jc w:val="both"/>
              <w:rPr>
                <w:color w:val="000000"/>
                <w:sz w:val="28"/>
                <w:szCs w:val="28"/>
              </w:rPr>
            </w:pPr>
            <w:bookmarkStart w:id="0" w:name="_GoBack"/>
            <w:bookmarkEnd w:id="0"/>
          </w:p>
          <w:p w:rsidR="00E414D5" w:rsidRPr="00E414D5" w:rsidRDefault="00E414D5" w:rsidP="00BB470E">
            <w:pPr>
              <w:suppressAutoHyphens/>
              <w:jc w:val="center"/>
              <w:rPr>
                <w:sz w:val="16"/>
                <w:szCs w:val="16"/>
              </w:rPr>
            </w:pPr>
          </w:p>
          <w:p w:rsidR="00BB470E" w:rsidRPr="00BB470E" w:rsidRDefault="00BB470E" w:rsidP="00BB470E">
            <w:pPr>
              <w:widowControl w:val="0"/>
              <w:autoSpaceDE w:val="0"/>
              <w:autoSpaceDN w:val="0"/>
              <w:adjustRightInd w:val="0"/>
              <w:jc w:val="center"/>
              <w:rPr>
                <w:color w:val="000000"/>
                <w:sz w:val="28"/>
                <w:szCs w:val="28"/>
              </w:rPr>
            </w:pPr>
            <w:r w:rsidRPr="00BB470E">
              <w:rPr>
                <w:color w:val="000000"/>
                <w:sz w:val="28"/>
                <w:szCs w:val="28"/>
              </w:rPr>
              <w:t>РОССИЙСКАЯ ФЕДЕРАЦИЯ</w:t>
            </w:r>
          </w:p>
          <w:p w:rsidR="00BB470E" w:rsidRPr="00BB470E" w:rsidRDefault="00BB470E" w:rsidP="00BB470E">
            <w:pPr>
              <w:widowControl w:val="0"/>
              <w:autoSpaceDE w:val="0"/>
              <w:autoSpaceDN w:val="0"/>
              <w:adjustRightInd w:val="0"/>
              <w:jc w:val="center"/>
              <w:rPr>
                <w:color w:val="000000"/>
                <w:sz w:val="28"/>
                <w:szCs w:val="28"/>
              </w:rPr>
            </w:pPr>
            <w:r w:rsidRPr="00BB470E">
              <w:rPr>
                <w:color w:val="000000"/>
                <w:sz w:val="28"/>
                <w:szCs w:val="28"/>
              </w:rPr>
              <w:t>РОСТОВСКАЯ ОБЛАСТЬ</w:t>
            </w:r>
          </w:p>
          <w:p w:rsidR="00BB470E" w:rsidRPr="00BB470E" w:rsidRDefault="00BB470E" w:rsidP="00BB470E">
            <w:pPr>
              <w:widowControl w:val="0"/>
              <w:autoSpaceDE w:val="0"/>
              <w:autoSpaceDN w:val="0"/>
              <w:adjustRightInd w:val="0"/>
              <w:jc w:val="center"/>
              <w:rPr>
                <w:color w:val="000000"/>
                <w:sz w:val="28"/>
                <w:szCs w:val="28"/>
              </w:rPr>
            </w:pPr>
            <w:r w:rsidRPr="00BB470E">
              <w:rPr>
                <w:color w:val="000000"/>
                <w:sz w:val="28"/>
                <w:szCs w:val="28"/>
              </w:rPr>
              <w:t>ВЕРХНЕДОНСКОЙ РАЙОН</w:t>
            </w:r>
          </w:p>
          <w:p w:rsidR="00BB470E" w:rsidRPr="00BB470E" w:rsidRDefault="00BB470E" w:rsidP="00BB470E">
            <w:pPr>
              <w:widowControl w:val="0"/>
              <w:autoSpaceDE w:val="0"/>
              <w:autoSpaceDN w:val="0"/>
              <w:adjustRightInd w:val="0"/>
              <w:jc w:val="center"/>
              <w:rPr>
                <w:color w:val="000000"/>
                <w:sz w:val="28"/>
                <w:szCs w:val="28"/>
              </w:rPr>
            </w:pPr>
            <w:r w:rsidRPr="00BB470E">
              <w:rPr>
                <w:color w:val="000000"/>
                <w:sz w:val="28"/>
                <w:szCs w:val="28"/>
              </w:rPr>
              <w:t>МУНИЦИПАЛЬНОЕ ОБРАЗОВАНИЕ</w:t>
            </w:r>
          </w:p>
          <w:p w:rsidR="00BB470E" w:rsidRPr="00BB470E" w:rsidRDefault="00BB470E" w:rsidP="00BB470E">
            <w:pPr>
              <w:widowControl w:val="0"/>
              <w:autoSpaceDE w:val="0"/>
              <w:autoSpaceDN w:val="0"/>
              <w:adjustRightInd w:val="0"/>
              <w:jc w:val="center"/>
              <w:rPr>
                <w:color w:val="000000"/>
                <w:sz w:val="28"/>
                <w:szCs w:val="28"/>
              </w:rPr>
            </w:pPr>
            <w:r w:rsidRPr="00BB470E">
              <w:rPr>
                <w:color w:val="000000"/>
                <w:sz w:val="28"/>
                <w:szCs w:val="28"/>
              </w:rPr>
              <w:t>«КАЗАНСКОЕ СЕЛЬСКОЕ ПОСЕЛЕНИЕ»</w:t>
            </w:r>
          </w:p>
          <w:p w:rsidR="00BB470E" w:rsidRPr="00BB470E" w:rsidRDefault="00BB470E" w:rsidP="00BB470E">
            <w:pPr>
              <w:widowControl w:val="0"/>
              <w:autoSpaceDE w:val="0"/>
              <w:autoSpaceDN w:val="0"/>
              <w:adjustRightInd w:val="0"/>
              <w:jc w:val="center"/>
              <w:rPr>
                <w:color w:val="000000"/>
                <w:sz w:val="28"/>
                <w:szCs w:val="28"/>
              </w:rPr>
            </w:pPr>
          </w:p>
          <w:p w:rsidR="00BB470E" w:rsidRPr="00BB470E" w:rsidRDefault="00BB470E" w:rsidP="00BB470E">
            <w:pPr>
              <w:widowControl w:val="0"/>
              <w:autoSpaceDE w:val="0"/>
              <w:autoSpaceDN w:val="0"/>
              <w:adjustRightInd w:val="0"/>
              <w:jc w:val="center"/>
              <w:rPr>
                <w:color w:val="000000"/>
                <w:sz w:val="28"/>
                <w:szCs w:val="28"/>
              </w:rPr>
            </w:pPr>
            <w:r w:rsidRPr="00BB470E">
              <w:rPr>
                <w:color w:val="000000"/>
                <w:sz w:val="28"/>
                <w:szCs w:val="28"/>
              </w:rPr>
              <w:t>СОБРАНИЕ ДЕПУТАТОВ КАЗАНСКОГО СЕЛЬСКОГО ПОСЕЛЕНИЯ</w:t>
            </w:r>
          </w:p>
          <w:p w:rsidR="00BB470E" w:rsidRPr="00BB470E" w:rsidRDefault="00BB470E" w:rsidP="00BB470E">
            <w:pPr>
              <w:widowControl w:val="0"/>
              <w:autoSpaceDE w:val="0"/>
              <w:autoSpaceDN w:val="0"/>
              <w:adjustRightInd w:val="0"/>
              <w:jc w:val="both"/>
              <w:rPr>
                <w:color w:val="000000"/>
                <w:sz w:val="28"/>
                <w:szCs w:val="28"/>
              </w:rPr>
            </w:pPr>
            <w:r w:rsidRPr="00BB470E">
              <w:rPr>
                <w:color w:val="000000"/>
                <w:sz w:val="28"/>
                <w:szCs w:val="28"/>
              </w:rPr>
              <w:t xml:space="preserve">                                      </w:t>
            </w:r>
          </w:p>
          <w:p w:rsidR="00BB470E" w:rsidRPr="00BB470E" w:rsidRDefault="00BB470E" w:rsidP="00BB470E">
            <w:pPr>
              <w:widowControl w:val="0"/>
              <w:autoSpaceDE w:val="0"/>
              <w:autoSpaceDN w:val="0"/>
              <w:adjustRightInd w:val="0"/>
              <w:jc w:val="both"/>
              <w:rPr>
                <w:color w:val="000000"/>
                <w:sz w:val="28"/>
                <w:szCs w:val="28"/>
              </w:rPr>
            </w:pPr>
            <w:r w:rsidRPr="00BB470E">
              <w:rPr>
                <w:color w:val="000000"/>
                <w:sz w:val="28"/>
                <w:szCs w:val="28"/>
              </w:rPr>
              <w:t>11.01.2022                                                 №40                                ст. Казанская</w:t>
            </w:r>
          </w:p>
          <w:p w:rsidR="00BB470E" w:rsidRPr="00BB470E" w:rsidRDefault="00BB470E" w:rsidP="00BB470E">
            <w:pPr>
              <w:widowControl w:val="0"/>
              <w:autoSpaceDE w:val="0"/>
              <w:autoSpaceDN w:val="0"/>
              <w:adjustRightInd w:val="0"/>
              <w:jc w:val="both"/>
              <w:rPr>
                <w:color w:val="000000"/>
                <w:sz w:val="28"/>
                <w:szCs w:val="28"/>
              </w:rPr>
            </w:pPr>
          </w:p>
          <w:p w:rsidR="00BB470E" w:rsidRPr="00BB470E" w:rsidRDefault="00BB470E" w:rsidP="00BB470E">
            <w:pPr>
              <w:widowControl w:val="0"/>
              <w:autoSpaceDE w:val="0"/>
              <w:autoSpaceDN w:val="0"/>
              <w:adjustRightInd w:val="0"/>
              <w:jc w:val="both"/>
              <w:rPr>
                <w:color w:val="000000"/>
                <w:sz w:val="28"/>
                <w:szCs w:val="28"/>
              </w:rPr>
            </w:pPr>
            <w:r w:rsidRPr="00BB470E">
              <w:rPr>
                <w:color w:val="000000"/>
                <w:sz w:val="28"/>
                <w:szCs w:val="28"/>
              </w:rPr>
              <w:t xml:space="preserve">О внесении изменений в решение Собрания депутатов Казанского сельского </w:t>
            </w:r>
            <w:proofErr w:type="gramStart"/>
            <w:r w:rsidRPr="00BB470E">
              <w:rPr>
                <w:color w:val="000000"/>
                <w:sz w:val="28"/>
                <w:szCs w:val="28"/>
              </w:rPr>
              <w:t>поселения  от</w:t>
            </w:r>
            <w:proofErr w:type="gramEnd"/>
            <w:r w:rsidRPr="00BB470E">
              <w:rPr>
                <w:color w:val="000000"/>
                <w:sz w:val="28"/>
                <w:szCs w:val="28"/>
              </w:rPr>
              <w:t xml:space="preserve"> 29.11.2008 №11 «Об утверждении  Положения   об    оплате    труда работников, осуществляющих  техническое обеспечение деятельности аппарата и органов Администрации Казанского сельского поселения, обслуживающего персонала аппарата и органов Администрации Казанского сельского поселения»</w:t>
            </w:r>
            <w:r w:rsidRPr="00BB470E">
              <w:rPr>
                <w:color w:val="000000"/>
                <w:sz w:val="28"/>
                <w:szCs w:val="28"/>
              </w:rPr>
              <w:tab/>
            </w:r>
          </w:p>
          <w:p w:rsidR="00BB470E" w:rsidRPr="00BB470E" w:rsidRDefault="00BB470E" w:rsidP="00BB470E">
            <w:pPr>
              <w:widowControl w:val="0"/>
              <w:autoSpaceDE w:val="0"/>
              <w:autoSpaceDN w:val="0"/>
              <w:adjustRightInd w:val="0"/>
              <w:jc w:val="both"/>
              <w:rPr>
                <w:color w:val="000000"/>
                <w:sz w:val="28"/>
                <w:szCs w:val="28"/>
              </w:rPr>
            </w:pPr>
          </w:p>
          <w:p w:rsidR="00BB470E" w:rsidRPr="00BB470E" w:rsidRDefault="00BB470E" w:rsidP="00BB470E">
            <w:pPr>
              <w:widowControl w:val="0"/>
              <w:autoSpaceDE w:val="0"/>
              <w:autoSpaceDN w:val="0"/>
              <w:adjustRightInd w:val="0"/>
              <w:jc w:val="both"/>
              <w:rPr>
                <w:color w:val="000000"/>
                <w:sz w:val="28"/>
                <w:szCs w:val="28"/>
              </w:rPr>
            </w:pPr>
          </w:p>
          <w:p w:rsidR="00BB470E" w:rsidRPr="00BB470E" w:rsidRDefault="00BB470E" w:rsidP="00BB470E">
            <w:pPr>
              <w:widowControl w:val="0"/>
              <w:autoSpaceDE w:val="0"/>
              <w:autoSpaceDN w:val="0"/>
              <w:adjustRightInd w:val="0"/>
              <w:jc w:val="both"/>
              <w:rPr>
                <w:color w:val="000000"/>
                <w:sz w:val="28"/>
                <w:szCs w:val="28"/>
              </w:rPr>
            </w:pPr>
            <w:r w:rsidRPr="00BB470E">
              <w:rPr>
                <w:color w:val="000000"/>
                <w:sz w:val="28"/>
                <w:szCs w:val="28"/>
              </w:rPr>
              <w:t>Руководствуясь Областным законом № 640-ЗС от 16.12.2021 «О внесении изменений в статьи 5 и 7 областного закона «Об оплате труда работников, осуществляющих техническое обеспечение деятельности государственных органов Ростовской области, и обслуживающего персонала государственных органов Ростовской области», Уставом муниципального образования «Верхнедонской район</w:t>
            </w:r>
            <w:proofErr w:type="gramStart"/>
            <w:r w:rsidRPr="00BB470E">
              <w:rPr>
                <w:color w:val="000000"/>
                <w:sz w:val="28"/>
                <w:szCs w:val="28"/>
              </w:rPr>
              <w:t>»,  Собрание</w:t>
            </w:r>
            <w:proofErr w:type="gramEnd"/>
            <w:r w:rsidRPr="00BB470E">
              <w:rPr>
                <w:color w:val="000000"/>
                <w:sz w:val="28"/>
                <w:szCs w:val="28"/>
              </w:rPr>
              <w:t xml:space="preserve"> депутатов Казанского сельского поселения</w:t>
            </w:r>
          </w:p>
          <w:p w:rsidR="00BB470E" w:rsidRPr="00BB470E" w:rsidRDefault="00BB470E" w:rsidP="00BB470E">
            <w:pPr>
              <w:widowControl w:val="0"/>
              <w:autoSpaceDE w:val="0"/>
              <w:autoSpaceDN w:val="0"/>
              <w:adjustRightInd w:val="0"/>
              <w:jc w:val="both"/>
              <w:rPr>
                <w:color w:val="000000"/>
                <w:sz w:val="28"/>
                <w:szCs w:val="28"/>
              </w:rPr>
            </w:pPr>
          </w:p>
          <w:p w:rsidR="00BB470E" w:rsidRPr="00BB470E" w:rsidRDefault="00BB470E" w:rsidP="00BB470E">
            <w:pPr>
              <w:widowControl w:val="0"/>
              <w:autoSpaceDE w:val="0"/>
              <w:autoSpaceDN w:val="0"/>
              <w:adjustRightInd w:val="0"/>
              <w:jc w:val="both"/>
              <w:rPr>
                <w:color w:val="000000"/>
                <w:sz w:val="28"/>
                <w:szCs w:val="28"/>
              </w:rPr>
            </w:pPr>
            <w:r w:rsidRPr="00BB470E">
              <w:rPr>
                <w:color w:val="000000"/>
                <w:sz w:val="28"/>
                <w:szCs w:val="28"/>
              </w:rPr>
              <w:lastRenderedPageBreak/>
              <w:t>РЕШИЛО:</w:t>
            </w:r>
          </w:p>
          <w:p w:rsidR="00BB470E" w:rsidRPr="00BB470E" w:rsidRDefault="00BB470E" w:rsidP="00BB470E">
            <w:pPr>
              <w:widowControl w:val="0"/>
              <w:autoSpaceDE w:val="0"/>
              <w:autoSpaceDN w:val="0"/>
              <w:adjustRightInd w:val="0"/>
              <w:jc w:val="both"/>
              <w:rPr>
                <w:color w:val="000000"/>
                <w:sz w:val="28"/>
                <w:szCs w:val="28"/>
              </w:rPr>
            </w:pPr>
          </w:p>
          <w:p w:rsidR="00BB470E" w:rsidRPr="00BB470E" w:rsidRDefault="00BB470E" w:rsidP="00BB470E">
            <w:pPr>
              <w:widowControl w:val="0"/>
              <w:autoSpaceDE w:val="0"/>
              <w:autoSpaceDN w:val="0"/>
              <w:adjustRightInd w:val="0"/>
              <w:jc w:val="both"/>
              <w:rPr>
                <w:color w:val="000000"/>
                <w:sz w:val="28"/>
                <w:szCs w:val="28"/>
              </w:rPr>
            </w:pPr>
            <w:r w:rsidRPr="00BB470E">
              <w:rPr>
                <w:color w:val="000000"/>
                <w:sz w:val="28"/>
                <w:szCs w:val="28"/>
              </w:rPr>
              <w:t xml:space="preserve">1. Внести </w:t>
            </w:r>
            <w:proofErr w:type="gramStart"/>
            <w:r w:rsidRPr="00BB470E">
              <w:rPr>
                <w:color w:val="000000"/>
                <w:sz w:val="28"/>
                <w:szCs w:val="28"/>
              </w:rPr>
              <w:t>изменения  в</w:t>
            </w:r>
            <w:proofErr w:type="gramEnd"/>
            <w:r w:rsidRPr="00BB470E">
              <w:rPr>
                <w:color w:val="000000"/>
                <w:sz w:val="28"/>
                <w:szCs w:val="28"/>
              </w:rPr>
              <w:t xml:space="preserve"> приложение к решению  Собрания депутатов Казанского сельского поселения от 29.11.2008 № 11 «Об утверждении  Положения   об    оплате    труда работников, осуществляющих  техническое обеспечение деятельности аппарата и органов Администрации Казанского сельского поселения, обслуживающего персонала аппарата и органов Администрации Казанского сельского поселения» (далее Положение):</w:t>
            </w:r>
          </w:p>
          <w:p w:rsidR="00BB470E" w:rsidRPr="00BB470E" w:rsidRDefault="00BB470E" w:rsidP="00BB470E">
            <w:pPr>
              <w:widowControl w:val="0"/>
              <w:autoSpaceDE w:val="0"/>
              <w:autoSpaceDN w:val="0"/>
              <w:adjustRightInd w:val="0"/>
              <w:jc w:val="both"/>
              <w:rPr>
                <w:color w:val="000000"/>
                <w:sz w:val="28"/>
                <w:szCs w:val="28"/>
              </w:rPr>
            </w:pPr>
            <w:r w:rsidRPr="00BB470E">
              <w:rPr>
                <w:color w:val="000000"/>
                <w:sz w:val="28"/>
                <w:szCs w:val="28"/>
              </w:rPr>
              <w:tab/>
            </w:r>
            <w:proofErr w:type="gramStart"/>
            <w:r w:rsidRPr="00BB470E">
              <w:rPr>
                <w:color w:val="000000"/>
                <w:sz w:val="28"/>
                <w:szCs w:val="28"/>
              </w:rPr>
              <w:t>1.1  изложить</w:t>
            </w:r>
            <w:proofErr w:type="gramEnd"/>
            <w:r w:rsidRPr="00BB470E">
              <w:rPr>
                <w:color w:val="000000"/>
                <w:sz w:val="28"/>
                <w:szCs w:val="28"/>
              </w:rPr>
              <w:t xml:space="preserve"> подпункт 5.1 пункта 5 Положения «Стимулирующие выплаты техническому персоналу и обслуживающему персоналу» в новой редакции:</w:t>
            </w:r>
          </w:p>
          <w:p w:rsidR="00BB470E" w:rsidRPr="00BB470E" w:rsidRDefault="00BB470E" w:rsidP="00BB470E">
            <w:pPr>
              <w:widowControl w:val="0"/>
              <w:autoSpaceDE w:val="0"/>
              <w:autoSpaceDN w:val="0"/>
              <w:adjustRightInd w:val="0"/>
              <w:jc w:val="both"/>
              <w:rPr>
                <w:color w:val="000000"/>
                <w:sz w:val="28"/>
                <w:szCs w:val="28"/>
              </w:rPr>
            </w:pPr>
          </w:p>
          <w:p w:rsidR="00BB470E" w:rsidRPr="00BB470E" w:rsidRDefault="00BB470E" w:rsidP="00BB470E">
            <w:pPr>
              <w:widowControl w:val="0"/>
              <w:autoSpaceDE w:val="0"/>
              <w:autoSpaceDN w:val="0"/>
              <w:adjustRightInd w:val="0"/>
              <w:jc w:val="both"/>
              <w:rPr>
                <w:color w:val="000000"/>
                <w:sz w:val="28"/>
                <w:szCs w:val="28"/>
              </w:rPr>
            </w:pPr>
            <w:r w:rsidRPr="00BB470E">
              <w:rPr>
                <w:color w:val="000000"/>
                <w:sz w:val="28"/>
                <w:szCs w:val="28"/>
              </w:rPr>
              <w:t>5. Стимулирующие выплаты техническому персоналу и обслуживающему персоналу.</w:t>
            </w:r>
          </w:p>
          <w:p w:rsidR="00BB470E" w:rsidRPr="00BB470E" w:rsidRDefault="00BB470E" w:rsidP="00BB470E">
            <w:pPr>
              <w:widowControl w:val="0"/>
              <w:autoSpaceDE w:val="0"/>
              <w:autoSpaceDN w:val="0"/>
              <w:adjustRightInd w:val="0"/>
              <w:jc w:val="both"/>
              <w:rPr>
                <w:color w:val="000000"/>
                <w:sz w:val="28"/>
                <w:szCs w:val="28"/>
              </w:rPr>
            </w:pPr>
          </w:p>
          <w:p w:rsidR="00BB470E" w:rsidRPr="00BB470E" w:rsidRDefault="00BB470E" w:rsidP="00BB470E">
            <w:pPr>
              <w:widowControl w:val="0"/>
              <w:autoSpaceDE w:val="0"/>
              <w:autoSpaceDN w:val="0"/>
              <w:adjustRightInd w:val="0"/>
              <w:jc w:val="both"/>
              <w:rPr>
                <w:color w:val="000000"/>
                <w:sz w:val="28"/>
                <w:szCs w:val="28"/>
              </w:rPr>
            </w:pPr>
            <w:r w:rsidRPr="00BB470E">
              <w:rPr>
                <w:color w:val="000000"/>
                <w:sz w:val="28"/>
                <w:szCs w:val="28"/>
              </w:rPr>
              <w:t xml:space="preserve">5.1. Ежемесячная надбавка за интенсивность и высокие результаты </w:t>
            </w:r>
            <w:proofErr w:type="gramStart"/>
            <w:r w:rsidRPr="00BB470E">
              <w:rPr>
                <w:color w:val="000000"/>
                <w:sz w:val="28"/>
                <w:szCs w:val="28"/>
              </w:rPr>
              <w:t>работы  устанавливается</w:t>
            </w:r>
            <w:proofErr w:type="gramEnd"/>
            <w:r w:rsidRPr="00BB470E">
              <w:rPr>
                <w:color w:val="000000"/>
                <w:sz w:val="28"/>
                <w:szCs w:val="28"/>
              </w:rPr>
              <w:t xml:space="preserve"> техническому персоналу к должностному окладу, обслуживающему персоналу – к ставке заработной платы в следующих размерах:</w:t>
            </w:r>
          </w:p>
          <w:p w:rsidR="00BB470E" w:rsidRPr="00BB470E" w:rsidRDefault="00BB470E" w:rsidP="00BB470E">
            <w:pPr>
              <w:widowControl w:val="0"/>
              <w:autoSpaceDE w:val="0"/>
              <w:autoSpaceDN w:val="0"/>
              <w:adjustRightInd w:val="0"/>
              <w:jc w:val="both"/>
              <w:rPr>
                <w:color w:val="000000"/>
                <w:sz w:val="28"/>
                <w:szCs w:val="28"/>
              </w:rPr>
            </w:pPr>
            <w:r w:rsidRPr="00BB470E">
              <w:rPr>
                <w:color w:val="000000"/>
                <w:sz w:val="28"/>
                <w:szCs w:val="28"/>
              </w:rPr>
              <w:t xml:space="preserve">          1) старшим инспекторам – до 200 процентов должностного оклада;           </w:t>
            </w:r>
          </w:p>
          <w:p w:rsidR="00BB470E" w:rsidRPr="00BB470E" w:rsidRDefault="00BB470E" w:rsidP="00BB470E">
            <w:pPr>
              <w:widowControl w:val="0"/>
              <w:autoSpaceDE w:val="0"/>
              <w:autoSpaceDN w:val="0"/>
              <w:adjustRightInd w:val="0"/>
              <w:jc w:val="both"/>
              <w:rPr>
                <w:color w:val="000000"/>
                <w:sz w:val="28"/>
                <w:szCs w:val="28"/>
              </w:rPr>
            </w:pPr>
            <w:r w:rsidRPr="00BB470E">
              <w:rPr>
                <w:color w:val="000000"/>
                <w:sz w:val="28"/>
                <w:szCs w:val="28"/>
              </w:rPr>
              <w:t>2)  инспекторам – от 100 до 150 процентов должностного оклада;</w:t>
            </w:r>
          </w:p>
          <w:p w:rsidR="00BB470E" w:rsidRPr="00BB470E" w:rsidRDefault="00BB470E" w:rsidP="00BB470E">
            <w:pPr>
              <w:widowControl w:val="0"/>
              <w:autoSpaceDE w:val="0"/>
              <w:autoSpaceDN w:val="0"/>
              <w:adjustRightInd w:val="0"/>
              <w:jc w:val="both"/>
              <w:rPr>
                <w:color w:val="000000"/>
                <w:sz w:val="28"/>
                <w:szCs w:val="28"/>
              </w:rPr>
            </w:pPr>
            <w:r w:rsidRPr="00BB470E">
              <w:rPr>
                <w:color w:val="000000"/>
                <w:sz w:val="28"/>
                <w:szCs w:val="28"/>
              </w:rPr>
              <w:t xml:space="preserve">3) работникам из числа обслуживающего персонала – до 50 процентов ставки заработной платы, водителям легковых автомобилей – до 50 процентов ставки заработной платы. </w:t>
            </w:r>
          </w:p>
          <w:p w:rsidR="00BB470E" w:rsidRPr="00BB470E" w:rsidRDefault="00BB470E" w:rsidP="00BB470E">
            <w:pPr>
              <w:widowControl w:val="0"/>
              <w:autoSpaceDE w:val="0"/>
              <w:autoSpaceDN w:val="0"/>
              <w:adjustRightInd w:val="0"/>
              <w:jc w:val="both"/>
              <w:rPr>
                <w:color w:val="000000"/>
                <w:sz w:val="28"/>
                <w:szCs w:val="28"/>
              </w:rPr>
            </w:pPr>
            <w:r w:rsidRPr="00BB470E">
              <w:rPr>
                <w:color w:val="000000"/>
                <w:sz w:val="28"/>
                <w:szCs w:val="28"/>
              </w:rPr>
              <w:t xml:space="preserve">Ежемесячная надбавка к должностному окладу технического и обслуживающего персонала, к ставке заработной платы за интенсивность и высокие результаты работы выплачивается за фактически отработанное время. </w:t>
            </w:r>
          </w:p>
          <w:p w:rsidR="00BB470E" w:rsidRPr="00BB470E" w:rsidRDefault="00BB470E" w:rsidP="00BB470E">
            <w:pPr>
              <w:widowControl w:val="0"/>
              <w:autoSpaceDE w:val="0"/>
              <w:autoSpaceDN w:val="0"/>
              <w:adjustRightInd w:val="0"/>
              <w:jc w:val="both"/>
              <w:rPr>
                <w:color w:val="000000"/>
                <w:sz w:val="28"/>
                <w:szCs w:val="28"/>
              </w:rPr>
            </w:pPr>
            <w:r w:rsidRPr="00BB470E">
              <w:rPr>
                <w:color w:val="000000"/>
                <w:sz w:val="28"/>
                <w:szCs w:val="28"/>
              </w:rPr>
              <w:t xml:space="preserve">Расходы на выплату ежемесячной надбавки за интенсивность и высокие </w:t>
            </w:r>
            <w:proofErr w:type="gramStart"/>
            <w:r w:rsidRPr="00BB470E">
              <w:rPr>
                <w:color w:val="000000"/>
                <w:sz w:val="28"/>
                <w:szCs w:val="28"/>
              </w:rPr>
              <w:t>результаты  производятся</w:t>
            </w:r>
            <w:proofErr w:type="gramEnd"/>
            <w:r w:rsidRPr="00BB470E">
              <w:rPr>
                <w:color w:val="000000"/>
                <w:sz w:val="28"/>
                <w:szCs w:val="28"/>
              </w:rPr>
              <w:t xml:space="preserve"> в пределах средств, предусмотренных на содержание аппарата и органов  Администрации Казанского сельского поселения.</w:t>
            </w:r>
          </w:p>
          <w:p w:rsidR="00BB470E" w:rsidRPr="00BB470E" w:rsidRDefault="00BB470E" w:rsidP="00BB470E">
            <w:pPr>
              <w:widowControl w:val="0"/>
              <w:autoSpaceDE w:val="0"/>
              <w:autoSpaceDN w:val="0"/>
              <w:adjustRightInd w:val="0"/>
              <w:jc w:val="both"/>
              <w:rPr>
                <w:color w:val="000000"/>
                <w:sz w:val="28"/>
                <w:szCs w:val="28"/>
              </w:rPr>
            </w:pPr>
            <w:r w:rsidRPr="00BB470E">
              <w:rPr>
                <w:color w:val="000000"/>
                <w:sz w:val="28"/>
                <w:szCs w:val="28"/>
              </w:rPr>
              <w:t xml:space="preserve">Надбавки могут быть </w:t>
            </w:r>
            <w:proofErr w:type="gramStart"/>
            <w:r w:rsidRPr="00BB470E">
              <w:rPr>
                <w:color w:val="000000"/>
                <w:sz w:val="28"/>
                <w:szCs w:val="28"/>
              </w:rPr>
              <w:t>уменьшены  при</w:t>
            </w:r>
            <w:proofErr w:type="gramEnd"/>
            <w:r w:rsidRPr="00BB470E">
              <w:rPr>
                <w:color w:val="000000"/>
                <w:sz w:val="28"/>
                <w:szCs w:val="28"/>
              </w:rPr>
              <w:t xml:space="preserve"> изменении интенсивности и снижении результатов работы в пределах средств, предусмотренных на эти цели на основании распоряжения Главы сельского поселения.</w:t>
            </w:r>
          </w:p>
          <w:p w:rsidR="00BB470E" w:rsidRPr="00BB470E" w:rsidRDefault="00BB470E" w:rsidP="00BB470E">
            <w:pPr>
              <w:widowControl w:val="0"/>
              <w:autoSpaceDE w:val="0"/>
              <w:autoSpaceDN w:val="0"/>
              <w:adjustRightInd w:val="0"/>
              <w:jc w:val="both"/>
              <w:rPr>
                <w:color w:val="000000"/>
                <w:sz w:val="28"/>
                <w:szCs w:val="28"/>
              </w:rPr>
            </w:pPr>
            <w:r w:rsidRPr="00BB470E">
              <w:rPr>
                <w:color w:val="000000"/>
                <w:sz w:val="28"/>
                <w:szCs w:val="28"/>
              </w:rPr>
              <w:t xml:space="preserve">Надбавки не устанавливаются в период прохождения </w:t>
            </w:r>
            <w:proofErr w:type="gramStart"/>
            <w:r w:rsidRPr="00BB470E">
              <w:rPr>
                <w:color w:val="000000"/>
                <w:sz w:val="28"/>
                <w:szCs w:val="28"/>
              </w:rPr>
              <w:t>работником  испытательного</w:t>
            </w:r>
            <w:proofErr w:type="gramEnd"/>
            <w:r w:rsidRPr="00BB470E">
              <w:rPr>
                <w:color w:val="000000"/>
                <w:sz w:val="28"/>
                <w:szCs w:val="28"/>
              </w:rPr>
              <w:t xml:space="preserve"> срока, временным работникам, а также лицам, работающим в аппарате и органах Администрации сельского поселения по совместительству.</w:t>
            </w:r>
          </w:p>
          <w:p w:rsidR="00BB470E" w:rsidRPr="00BB470E" w:rsidRDefault="00BB470E" w:rsidP="00BB470E">
            <w:pPr>
              <w:widowControl w:val="0"/>
              <w:autoSpaceDE w:val="0"/>
              <w:autoSpaceDN w:val="0"/>
              <w:adjustRightInd w:val="0"/>
              <w:jc w:val="both"/>
              <w:rPr>
                <w:color w:val="000000"/>
                <w:sz w:val="28"/>
                <w:szCs w:val="28"/>
              </w:rPr>
            </w:pPr>
            <w:r w:rsidRPr="00BB470E">
              <w:rPr>
                <w:color w:val="000000"/>
                <w:sz w:val="28"/>
                <w:szCs w:val="28"/>
              </w:rPr>
              <w:tab/>
            </w:r>
          </w:p>
          <w:p w:rsidR="00BB470E" w:rsidRPr="00BB470E" w:rsidRDefault="00BB470E" w:rsidP="00BB470E">
            <w:pPr>
              <w:widowControl w:val="0"/>
              <w:autoSpaceDE w:val="0"/>
              <w:autoSpaceDN w:val="0"/>
              <w:adjustRightInd w:val="0"/>
              <w:jc w:val="both"/>
              <w:rPr>
                <w:color w:val="000000"/>
                <w:sz w:val="28"/>
                <w:szCs w:val="28"/>
              </w:rPr>
            </w:pPr>
            <w:r w:rsidRPr="00BB470E">
              <w:rPr>
                <w:color w:val="000000"/>
                <w:sz w:val="28"/>
                <w:szCs w:val="28"/>
              </w:rPr>
              <w:tab/>
              <w:t xml:space="preserve">1.2. изложив пункт 7 Положения «Финансирование расходов на оплату труда технического персонала и обслуживающего </w:t>
            </w:r>
            <w:proofErr w:type="gramStart"/>
            <w:r w:rsidRPr="00BB470E">
              <w:rPr>
                <w:color w:val="000000"/>
                <w:sz w:val="28"/>
                <w:szCs w:val="28"/>
              </w:rPr>
              <w:t>персонала»  в</w:t>
            </w:r>
            <w:proofErr w:type="gramEnd"/>
            <w:r w:rsidRPr="00BB470E">
              <w:rPr>
                <w:color w:val="000000"/>
                <w:sz w:val="28"/>
                <w:szCs w:val="28"/>
              </w:rPr>
              <w:t xml:space="preserve"> новой  редакции:</w:t>
            </w:r>
          </w:p>
          <w:p w:rsidR="00BB470E" w:rsidRPr="00BB470E" w:rsidRDefault="00BB470E" w:rsidP="00BB470E">
            <w:pPr>
              <w:widowControl w:val="0"/>
              <w:autoSpaceDE w:val="0"/>
              <w:autoSpaceDN w:val="0"/>
              <w:adjustRightInd w:val="0"/>
              <w:jc w:val="both"/>
              <w:rPr>
                <w:color w:val="000000"/>
                <w:sz w:val="28"/>
                <w:szCs w:val="28"/>
              </w:rPr>
            </w:pPr>
          </w:p>
          <w:p w:rsidR="00BB470E" w:rsidRPr="00BB470E" w:rsidRDefault="00BB470E" w:rsidP="00BB470E">
            <w:pPr>
              <w:widowControl w:val="0"/>
              <w:autoSpaceDE w:val="0"/>
              <w:autoSpaceDN w:val="0"/>
              <w:adjustRightInd w:val="0"/>
              <w:jc w:val="both"/>
              <w:rPr>
                <w:color w:val="000000"/>
                <w:sz w:val="28"/>
                <w:szCs w:val="28"/>
              </w:rPr>
            </w:pPr>
            <w:r w:rsidRPr="00BB470E">
              <w:rPr>
                <w:color w:val="000000"/>
                <w:sz w:val="28"/>
                <w:szCs w:val="28"/>
              </w:rPr>
              <w:t xml:space="preserve">7. Финансирование расходов на оплату труда технического персонала и обслуживающего персонала </w:t>
            </w:r>
          </w:p>
          <w:p w:rsidR="00BB470E" w:rsidRPr="00BB470E" w:rsidRDefault="00BB470E" w:rsidP="00BB470E">
            <w:pPr>
              <w:widowControl w:val="0"/>
              <w:autoSpaceDE w:val="0"/>
              <w:autoSpaceDN w:val="0"/>
              <w:adjustRightInd w:val="0"/>
              <w:jc w:val="both"/>
              <w:rPr>
                <w:color w:val="000000"/>
                <w:sz w:val="28"/>
                <w:szCs w:val="28"/>
              </w:rPr>
            </w:pPr>
          </w:p>
          <w:p w:rsidR="00BB470E" w:rsidRPr="00BB470E" w:rsidRDefault="00BB470E" w:rsidP="00BB470E">
            <w:pPr>
              <w:widowControl w:val="0"/>
              <w:autoSpaceDE w:val="0"/>
              <w:autoSpaceDN w:val="0"/>
              <w:adjustRightInd w:val="0"/>
              <w:jc w:val="both"/>
              <w:rPr>
                <w:color w:val="000000"/>
                <w:sz w:val="28"/>
                <w:szCs w:val="28"/>
              </w:rPr>
            </w:pPr>
            <w:r w:rsidRPr="00BB470E">
              <w:rPr>
                <w:color w:val="000000"/>
                <w:sz w:val="28"/>
                <w:szCs w:val="28"/>
              </w:rPr>
              <w:t>1. Финансирование расходов на оплату труда технического персонала и обслуживающего персонала осуществляется за счет средств местного бюджета.</w:t>
            </w:r>
          </w:p>
          <w:p w:rsidR="00BB470E" w:rsidRPr="00BB470E" w:rsidRDefault="00BB470E" w:rsidP="00BB470E">
            <w:pPr>
              <w:widowControl w:val="0"/>
              <w:autoSpaceDE w:val="0"/>
              <w:autoSpaceDN w:val="0"/>
              <w:adjustRightInd w:val="0"/>
              <w:jc w:val="both"/>
              <w:rPr>
                <w:color w:val="000000"/>
                <w:sz w:val="28"/>
                <w:szCs w:val="28"/>
              </w:rPr>
            </w:pPr>
            <w:r w:rsidRPr="00BB470E">
              <w:rPr>
                <w:color w:val="000000"/>
                <w:sz w:val="28"/>
                <w:szCs w:val="28"/>
              </w:rPr>
              <w:t xml:space="preserve">2. При утверждении фондов оплаты труда сверх суммы средств, направляемых для </w:t>
            </w:r>
            <w:r w:rsidRPr="00BB470E">
              <w:rPr>
                <w:color w:val="000000"/>
                <w:sz w:val="28"/>
                <w:szCs w:val="28"/>
              </w:rPr>
              <w:lastRenderedPageBreak/>
              <w:t xml:space="preserve">выплаты должностных окладов техническому персоналу, предусматриваются следующие средства на выплату (в расчете на год): </w:t>
            </w:r>
          </w:p>
          <w:p w:rsidR="00BB470E" w:rsidRPr="00BB470E" w:rsidRDefault="00BB470E" w:rsidP="00BB470E">
            <w:pPr>
              <w:widowControl w:val="0"/>
              <w:autoSpaceDE w:val="0"/>
              <w:autoSpaceDN w:val="0"/>
              <w:adjustRightInd w:val="0"/>
              <w:jc w:val="both"/>
              <w:rPr>
                <w:color w:val="000000"/>
                <w:sz w:val="28"/>
                <w:szCs w:val="28"/>
              </w:rPr>
            </w:pPr>
            <w:r w:rsidRPr="00BB470E">
              <w:rPr>
                <w:color w:val="000000"/>
                <w:sz w:val="28"/>
                <w:szCs w:val="28"/>
              </w:rPr>
              <w:t xml:space="preserve">1) ежемесячной надбавки к должностному окладу за интенсивность и высокие результаты работы – в размере 18 должностного оклада; </w:t>
            </w:r>
          </w:p>
          <w:p w:rsidR="00BB470E" w:rsidRPr="00BB470E" w:rsidRDefault="00BB470E" w:rsidP="00BB470E">
            <w:pPr>
              <w:widowControl w:val="0"/>
              <w:autoSpaceDE w:val="0"/>
              <w:autoSpaceDN w:val="0"/>
              <w:adjustRightInd w:val="0"/>
              <w:jc w:val="both"/>
              <w:rPr>
                <w:color w:val="000000"/>
                <w:sz w:val="28"/>
                <w:szCs w:val="28"/>
              </w:rPr>
            </w:pPr>
            <w:r w:rsidRPr="00BB470E">
              <w:rPr>
                <w:color w:val="000000"/>
                <w:sz w:val="28"/>
                <w:szCs w:val="28"/>
              </w:rPr>
              <w:tab/>
              <w:t>2) ежемесячной надбавки к должностному окладу за выслугу лет – в размере   3 должностных окладов;</w:t>
            </w:r>
          </w:p>
          <w:p w:rsidR="00BB470E" w:rsidRPr="00BB470E" w:rsidRDefault="00BB470E" w:rsidP="00BB470E">
            <w:pPr>
              <w:widowControl w:val="0"/>
              <w:autoSpaceDE w:val="0"/>
              <w:autoSpaceDN w:val="0"/>
              <w:adjustRightInd w:val="0"/>
              <w:jc w:val="both"/>
              <w:rPr>
                <w:color w:val="000000"/>
                <w:sz w:val="28"/>
                <w:szCs w:val="28"/>
              </w:rPr>
            </w:pPr>
            <w:r w:rsidRPr="00BB470E">
              <w:rPr>
                <w:color w:val="000000"/>
                <w:sz w:val="28"/>
                <w:szCs w:val="28"/>
              </w:rPr>
              <w:t>3) премии по результатам работы за месяц – в размере 3 должностных окладов;</w:t>
            </w:r>
          </w:p>
          <w:p w:rsidR="00BB470E" w:rsidRPr="00BB470E" w:rsidRDefault="00BB470E" w:rsidP="00BB470E">
            <w:pPr>
              <w:widowControl w:val="0"/>
              <w:autoSpaceDE w:val="0"/>
              <w:autoSpaceDN w:val="0"/>
              <w:adjustRightInd w:val="0"/>
              <w:jc w:val="both"/>
              <w:rPr>
                <w:color w:val="000000"/>
                <w:sz w:val="28"/>
                <w:szCs w:val="28"/>
              </w:rPr>
            </w:pPr>
            <w:r w:rsidRPr="00BB470E">
              <w:rPr>
                <w:color w:val="000000"/>
                <w:sz w:val="28"/>
                <w:szCs w:val="28"/>
              </w:rPr>
              <w:t xml:space="preserve">4) материальной </w:t>
            </w:r>
            <w:proofErr w:type="gramStart"/>
            <w:r w:rsidRPr="00BB470E">
              <w:rPr>
                <w:color w:val="000000"/>
                <w:sz w:val="28"/>
                <w:szCs w:val="28"/>
              </w:rPr>
              <w:t>помощи  –</w:t>
            </w:r>
            <w:proofErr w:type="gramEnd"/>
            <w:r w:rsidRPr="00BB470E">
              <w:rPr>
                <w:color w:val="000000"/>
                <w:sz w:val="28"/>
                <w:szCs w:val="28"/>
              </w:rPr>
              <w:t xml:space="preserve"> в размере 2 должностных окладов;</w:t>
            </w:r>
          </w:p>
          <w:p w:rsidR="00BB470E" w:rsidRPr="00BB470E" w:rsidRDefault="00BB470E" w:rsidP="00BB470E">
            <w:pPr>
              <w:widowControl w:val="0"/>
              <w:autoSpaceDE w:val="0"/>
              <w:autoSpaceDN w:val="0"/>
              <w:adjustRightInd w:val="0"/>
              <w:jc w:val="both"/>
              <w:rPr>
                <w:color w:val="000000"/>
                <w:sz w:val="28"/>
                <w:szCs w:val="28"/>
              </w:rPr>
            </w:pPr>
            <w:r w:rsidRPr="00BB470E">
              <w:rPr>
                <w:color w:val="000000"/>
                <w:sz w:val="28"/>
                <w:szCs w:val="28"/>
              </w:rPr>
              <w:t>3. При утверждении фондов оплаты труда сверх суммы средств, направляемых для выплаты ставок заработной платы обслуживающему персоналу, предусматриваются следующие средства на выплату (в расчете на год):</w:t>
            </w:r>
          </w:p>
          <w:p w:rsidR="00BB470E" w:rsidRPr="00BB470E" w:rsidRDefault="00BB470E" w:rsidP="00BB470E">
            <w:pPr>
              <w:widowControl w:val="0"/>
              <w:autoSpaceDE w:val="0"/>
              <w:autoSpaceDN w:val="0"/>
              <w:adjustRightInd w:val="0"/>
              <w:jc w:val="both"/>
              <w:rPr>
                <w:color w:val="000000"/>
                <w:sz w:val="28"/>
                <w:szCs w:val="28"/>
              </w:rPr>
            </w:pPr>
            <w:r w:rsidRPr="00BB470E">
              <w:rPr>
                <w:color w:val="000000"/>
                <w:sz w:val="28"/>
                <w:szCs w:val="28"/>
              </w:rPr>
              <w:t xml:space="preserve">1) ежемесячной надбавки к ставке заработной платы за интенсивность и высокие результаты работы – в размере 6 ставок заработной платы; </w:t>
            </w:r>
          </w:p>
          <w:p w:rsidR="00BB470E" w:rsidRPr="00BB470E" w:rsidRDefault="00BB470E" w:rsidP="00BB470E">
            <w:pPr>
              <w:widowControl w:val="0"/>
              <w:autoSpaceDE w:val="0"/>
              <w:autoSpaceDN w:val="0"/>
              <w:adjustRightInd w:val="0"/>
              <w:jc w:val="both"/>
              <w:rPr>
                <w:color w:val="000000"/>
                <w:sz w:val="28"/>
                <w:szCs w:val="28"/>
              </w:rPr>
            </w:pPr>
            <w:r w:rsidRPr="00BB470E">
              <w:rPr>
                <w:color w:val="000000"/>
                <w:sz w:val="28"/>
                <w:szCs w:val="28"/>
              </w:rPr>
              <w:t>2) премии по результатам работы за месяц – в размере 6 ставок заработной платы;</w:t>
            </w:r>
          </w:p>
          <w:p w:rsidR="00BB470E" w:rsidRPr="00BB470E" w:rsidRDefault="00BB470E" w:rsidP="00BB470E">
            <w:pPr>
              <w:widowControl w:val="0"/>
              <w:autoSpaceDE w:val="0"/>
              <w:autoSpaceDN w:val="0"/>
              <w:adjustRightInd w:val="0"/>
              <w:jc w:val="both"/>
              <w:rPr>
                <w:color w:val="000000"/>
                <w:sz w:val="28"/>
                <w:szCs w:val="28"/>
              </w:rPr>
            </w:pPr>
            <w:r w:rsidRPr="00BB470E">
              <w:rPr>
                <w:color w:val="000000"/>
                <w:sz w:val="28"/>
                <w:szCs w:val="28"/>
              </w:rPr>
              <w:t xml:space="preserve">3) ежемесячной надбавки к ставке заработной платы водителям легковых автомобилей за безаварийную эксплуатацию автомобиля – в размере 12 ставок заработной платы; </w:t>
            </w:r>
          </w:p>
          <w:p w:rsidR="00BB470E" w:rsidRPr="00BB470E" w:rsidRDefault="00BB470E" w:rsidP="00BB470E">
            <w:pPr>
              <w:widowControl w:val="0"/>
              <w:autoSpaceDE w:val="0"/>
              <w:autoSpaceDN w:val="0"/>
              <w:adjustRightInd w:val="0"/>
              <w:jc w:val="both"/>
              <w:rPr>
                <w:color w:val="000000"/>
                <w:sz w:val="28"/>
                <w:szCs w:val="28"/>
              </w:rPr>
            </w:pPr>
            <w:r w:rsidRPr="00BB470E">
              <w:rPr>
                <w:color w:val="000000"/>
                <w:sz w:val="28"/>
                <w:szCs w:val="28"/>
              </w:rPr>
              <w:t>4) ежемесячной надбавки к ставке заработной платы водителям легковых автомобилей за классность – в размере 3 ставок заработной платы;</w:t>
            </w:r>
          </w:p>
          <w:p w:rsidR="00BB470E" w:rsidRPr="00BB470E" w:rsidRDefault="00BB470E" w:rsidP="00BB470E">
            <w:pPr>
              <w:widowControl w:val="0"/>
              <w:autoSpaceDE w:val="0"/>
              <w:autoSpaceDN w:val="0"/>
              <w:adjustRightInd w:val="0"/>
              <w:jc w:val="both"/>
              <w:rPr>
                <w:color w:val="000000"/>
                <w:sz w:val="28"/>
                <w:szCs w:val="28"/>
              </w:rPr>
            </w:pPr>
            <w:r w:rsidRPr="00BB470E">
              <w:rPr>
                <w:color w:val="000000"/>
                <w:sz w:val="28"/>
                <w:szCs w:val="28"/>
              </w:rPr>
              <w:t>5) ежемесячной доплаты к ставке заработной платы уборщикам служебных помещений за применение в работе дезинфицирующих и токсичных средств – в размере 1,2 ставки заработной платы.</w:t>
            </w:r>
          </w:p>
          <w:p w:rsidR="00BB470E" w:rsidRPr="00BB470E" w:rsidRDefault="00BB470E" w:rsidP="00BB470E">
            <w:pPr>
              <w:widowControl w:val="0"/>
              <w:autoSpaceDE w:val="0"/>
              <w:autoSpaceDN w:val="0"/>
              <w:adjustRightInd w:val="0"/>
              <w:jc w:val="both"/>
              <w:rPr>
                <w:color w:val="000000"/>
                <w:sz w:val="28"/>
                <w:szCs w:val="28"/>
              </w:rPr>
            </w:pPr>
            <w:r w:rsidRPr="00BB470E">
              <w:rPr>
                <w:color w:val="000000"/>
                <w:sz w:val="28"/>
                <w:szCs w:val="28"/>
              </w:rPr>
              <w:t xml:space="preserve">2. Решение вступает в силу со дня официального опубликования и применяется к правоотношениям, возникшим с 1 января 2022 года. </w:t>
            </w:r>
          </w:p>
          <w:p w:rsidR="00BB470E" w:rsidRPr="00BB470E" w:rsidRDefault="00BB470E" w:rsidP="00BB470E">
            <w:pPr>
              <w:widowControl w:val="0"/>
              <w:autoSpaceDE w:val="0"/>
              <w:autoSpaceDN w:val="0"/>
              <w:adjustRightInd w:val="0"/>
              <w:jc w:val="both"/>
              <w:rPr>
                <w:color w:val="000000"/>
                <w:sz w:val="28"/>
                <w:szCs w:val="28"/>
              </w:rPr>
            </w:pPr>
            <w:r w:rsidRPr="00BB470E">
              <w:rPr>
                <w:color w:val="000000"/>
                <w:sz w:val="28"/>
                <w:szCs w:val="28"/>
              </w:rPr>
              <w:t>3. Контроль за исполнением решения возложить на постоянную комиссию по бюджету, налогам и собственности (Карташов В.Н.).</w:t>
            </w:r>
          </w:p>
          <w:p w:rsidR="00BB470E" w:rsidRPr="00BB470E" w:rsidRDefault="00BB470E" w:rsidP="00BB470E">
            <w:pPr>
              <w:widowControl w:val="0"/>
              <w:autoSpaceDE w:val="0"/>
              <w:autoSpaceDN w:val="0"/>
              <w:adjustRightInd w:val="0"/>
              <w:jc w:val="both"/>
              <w:rPr>
                <w:color w:val="000000"/>
                <w:sz w:val="28"/>
                <w:szCs w:val="28"/>
              </w:rPr>
            </w:pPr>
          </w:p>
          <w:p w:rsidR="00BB470E" w:rsidRPr="00BB470E" w:rsidRDefault="00BB470E" w:rsidP="00BB470E">
            <w:pPr>
              <w:widowControl w:val="0"/>
              <w:autoSpaceDE w:val="0"/>
              <w:autoSpaceDN w:val="0"/>
              <w:adjustRightInd w:val="0"/>
              <w:jc w:val="both"/>
              <w:rPr>
                <w:color w:val="000000"/>
                <w:sz w:val="28"/>
                <w:szCs w:val="28"/>
              </w:rPr>
            </w:pPr>
          </w:p>
          <w:p w:rsidR="00BB470E" w:rsidRPr="00BB470E" w:rsidRDefault="00BB470E" w:rsidP="00BB470E">
            <w:pPr>
              <w:widowControl w:val="0"/>
              <w:autoSpaceDE w:val="0"/>
              <w:autoSpaceDN w:val="0"/>
              <w:adjustRightInd w:val="0"/>
              <w:jc w:val="both"/>
              <w:rPr>
                <w:color w:val="000000"/>
                <w:sz w:val="28"/>
                <w:szCs w:val="28"/>
              </w:rPr>
            </w:pPr>
            <w:r w:rsidRPr="00BB470E">
              <w:rPr>
                <w:color w:val="000000"/>
                <w:sz w:val="28"/>
                <w:szCs w:val="28"/>
              </w:rPr>
              <w:t>Председатель Собрания депутатов –</w:t>
            </w:r>
          </w:p>
          <w:p w:rsidR="00BB470E" w:rsidRPr="00BB470E" w:rsidRDefault="00BB470E" w:rsidP="00BB470E">
            <w:pPr>
              <w:widowControl w:val="0"/>
              <w:autoSpaceDE w:val="0"/>
              <w:autoSpaceDN w:val="0"/>
              <w:adjustRightInd w:val="0"/>
              <w:jc w:val="both"/>
              <w:rPr>
                <w:color w:val="000000"/>
                <w:sz w:val="28"/>
                <w:szCs w:val="28"/>
              </w:rPr>
            </w:pPr>
            <w:r w:rsidRPr="00BB470E">
              <w:rPr>
                <w:color w:val="000000"/>
                <w:sz w:val="28"/>
                <w:szCs w:val="28"/>
              </w:rPr>
              <w:t>глава Казанского сельского поселения                                                       А.А.Яковчук</w:t>
            </w:r>
          </w:p>
          <w:p w:rsidR="00BB470E" w:rsidRPr="00BB470E" w:rsidRDefault="00BB470E" w:rsidP="00BB470E">
            <w:pPr>
              <w:widowControl w:val="0"/>
              <w:autoSpaceDE w:val="0"/>
              <w:autoSpaceDN w:val="0"/>
              <w:adjustRightInd w:val="0"/>
              <w:jc w:val="center"/>
              <w:rPr>
                <w:color w:val="000000"/>
                <w:sz w:val="28"/>
                <w:szCs w:val="28"/>
              </w:rPr>
            </w:pPr>
          </w:p>
          <w:p w:rsidR="00BB470E" w:rsidRPr="00BB470E" w:rsidRDefault="00BB470E" w:rsidP="00BB470E">
            <w:pPr>
              <w:widowControl w:val="0"/>
              <w:autoSpaceDE w:val="0"/>
              <w:autoSpaceDN w:val="0"/>
              <w:adjustRightInd w:val="0"/>
              <w:jc w:val="center"/>
              <w:rPr>
                <w:color w:val="000000"/>
                <w:sz w:val="28"/>
                <w:szCs w:val="28"/>
              </w:rPr>
            </w:pPr>
          </w:p>
          <w:p w:rsidR="00BB470E" w:rsidRPr="00BB470E" w:rsidRDefault="00BB470E" w:rsidP="00BB470E">
            <w:pPr>
              <w:widowControl w:val="0"/>
              <w:autoSpaceDE w:val="0"/>
              <w:autoSpaceDN w:val="0"/>
              <w:adjustRightInd w:val="0"/>
              <w:jc w:val="center"/>
              <w:rPr>
                <w:color w:val="000000"/>
                <w:sz w:val="28"/>
                <w:szCs w:val="28"/>
              </w:rPr>
            </w:pPr>
          </w:p>
          <w:p w:rsidR="0073515F" w:rsidRPr="0073515F" w:rsidRDefault="0073515F" w:rsidP="00BB470E">
            <w:pPr>
              <w:widowControl w:val="0"/>
              <w:autoSpaceDE w:val="0"/>
              <w:autoSpaceDN w:val="0"/>
              <w:adjustRightInd w:val="0"/>
              <w:jc w:val="both"/>
              <w:rPr>
                <w:color w:val="000000"/>
                <w:sz w:val="28"/>
                <w:szCs w:val="28"/>
              </w:rPr>
            </w:pPr>
          </w:p>
          <w:p w:rsidR="0073515F" w:rsidRPr="0073515F" w:rsidRDefault="0073515F" w:rsidP="0073515F">
            <w:pPr>
              <w:widowControl w:val="0"/>
              <w:autoSpaceDE w:val="0"/>
              <w:autoSpaceDN w:val="0"/>
              <w:adjustRightInd w:val="0"/>
              <w:jc w:val="center"/>
              <w:rPr>
                <w:color w:val="000000"/>
                <w:sz w:val="28"/>
                <w:szCs w:val="28"/>
              </w:rPr>
            </w:pPr>
          </w:p>
          <w:p w:rsidR="0073515F" w:rsidRPr="0073515F" w:rsidRDefault="0073515F" w:rsidP="0073515F">
            <w:pPr>
              <w:widowControl w:val="0"/>
              <w:autoSpaceDE w:val="0"/>
              <w:autoSpaceDN w:val="0"/>
              <w:adjustRightInd w:val="0"/>
              <w:jc w:val="center"/>
              <w:rPr>
                <w:color w:val="000000"/>
                <w:sz w:val="28"/>
                <w:szCs w:val="28"/>
              </w:rPr>
            </w:pPr>
          </w:p>
          <w:p w:rsidR="0073515F" w:rsidRPr="0073515F" w:rsidRDefault="0073515F" w:rsidP="0073515F">
            <w:pPr>
              <w:widowControl w:val="0"/>
              <w:autoSpaceDE w:val="0"/>
              <w:autoSpaceDN w:val="0"/>
              <w:adjustRightInd w:val="0"/>
              <w:jc w:val="center"/>
              <w:rPr>
                <w:color w:val="000000"/>
                <w:sz w:val="28"/>
                <w:szCs w:val="28"/>
              </w:rPr>
            </w:pPr>
          </w:p>
          <w:p w:rsidR="0073515F" w:rsidRPr="0073515F" w:rsidRDefault="0073515F" w:rsidP="0073515F">
            <w:pPr>
              <w:widowControl w:val="0"/>
              <w:autoSpaceDE w:val="0"/>
              <w:autoSpaceDN w:val="0"/>
              <w:adjustRightInd w:val="0"/>
              <w:jc w:val="center"/>
              <w:rPr>
                <w:color w:val="000000"/>
                <w:sz w:val="28"/>
                <w:szCs w:val="28"/>
              </w:rPr>
            </w:pPr>
          </w:p>
          <w:p w:rsidR="0073515F" w:rsidRPr="0073515F" w:rsidRDefault="0073515F" w:rsidP="0073515F">
            <w:pPr>
              <w:widowControl w:val="0"/>
              <w:autoSpaceDE w:val="0"/>
              <w:autoSpaceDN w:val="0"/>
              <w:adjustRightInd w:val="0"/>
              <w:jc w:val="center"/>
              <w:rPr>
                <w:color w:val="000000"/>
                <w:sz w:val="28"/>
                <w:szCs w:val="28"/>
              </w:rPr>
            </w:pPr>
          </w:p>
          <w:p w:rsidR="0073515F" w:rsidRPr="0073515F" w:rsidRDefault="0073515F" w:rsidP="0073515F">
            <w:pPr>
              <w:widowControl w:val="0"/>
              <w:autoSpaceDE w:val="0"/>
              <w:autoSpaceDN w:val="0"/>
              <w:adjustRightInd w:val="0"/>
              <w:ind w:left="855"/>
              <w:rPr>
                <w:color w:val="000000"/>
                <w:sz w:val="28"/>
                <w:szCs w:val="28"/>
              </w:rPr>
            </w:pPr>
          </w:p>
          <w:p w:rsidR="0073515F" w:rsidRPr="0073515F" w:rsidRDefault="0073515F" w:rsidP="0073515F">
            <w:pPr>
              <w:widowControl w:val="0"/>
              <w:autoSpaceDE w:val="0"/>
              <w:autoSpaceDN w:val="0"/>
              <w:adjustRightInd w:val="0"/>
              <w:ind w:left="855"/>
              <w:rPr>
                <w:color w:val="000000"/>
                <w:sz w:val="28"/>
                <w:szCs w:val="28"/>
              </w:rPr>
            </w:pPr>
          </w:p>
          <w:p w:rsidR="00F25049" w:rsidRPr="006F1129" w:rsidRDefault="00DC4B14" w:rsidP="00DC4B14">
            <w:pPr>
              <w:jc w:val="center"/>
            </w:pPr>
            <w:r w:rsidRPr="006F1129">
              <w:t xml:space="preserve"> </w:t>
            </w:r>
          </w:p>
        </w:tc>
      </w:tr>
    </w:tbl>
    <w:p w:rsidR="00C777B1" w:rsidRDefault="00C777B1" w:rsidP="00C777B1"/>
    <w:p w:rsidR="006F1129" w:rsidRPr="00C10F6D" w:rsidRDefault="006F1129" w:rsidP="00F751F5">
      <w:pPr>
        <w:tabs>
          <w:tab w:val="center" w:pos="5386"/>
        </w:tabs>
        <w:jc w:val="both"/>
        <w:sectPr w:rsidR="006F1129" w:rsidRPr="00C10F6D" w:rsidSect="00AC0AF2">
          <w:headerReference w:type="even" r:id="rId18"/>
          <w:headerReference w:type="default" r:id="rId19"/>
          <w:footerReference w:type="even" r:id="rId20"/>
          <w:footerReference w:type="default" r:id="rId21"/>
          <w:headerReference w:type="first" r:id="rId22"/>
          <w:footerReference w:type="first" r:id="rId23"/>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24"/>
      <w:footerReference w:type="default" r:id="rId2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359" w:rsidRDefault="00566359" w:rsidP="007B6940">
      <w:r>
        <w:separator/>
      </w:r>
    </w:p>
  </w:endnote>
  <w:endnote w:type="continuationSeparator" w:id="0">
    <w:p w:rsidR="00566359" w:rsidRDefault="00566359"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359" w:rsidRDefault="00566359" w:rsidP="007B6940">
      <w:r>
        <w:separator/>
      </w:r>
    </w:p>
  </w:footnote>
  <w:footnote w:type="continuationSeparator" w:id="0">
    <w:p w:rsidR="00566359" w:rsidRDefault="00566359"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9C1CF6"/>
    <w:multiLevelType w:val="hybridMultilevel"/>
    <w:tmpl w:val="A97EDD6E"/>
    <w:lvl w:ilvl="0" w:tplc="D78CCEBC">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4" w15:restartNumberingAfterBreak="0">
    <w:nsid w:val="4C603C05"/>
    <w:multiLevelType w:val="multilevel"/>
    <w:tmpl w:val="42A8812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7"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8"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9"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1"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3"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4"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6"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41"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4"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2"/>
  </w:num>
  <w:num w:numId="2">
    <w:abstractNumId w:val="4"/>
  </w:num>
  <w:num w:numId="3">
    <w:abstractNumId w:val="30"/>
  </w:num>
  <w:num w:numId="4">
    <w:abstractNumId w:val="33"/>
  </w:num>
  <w:num w:numId="5">
    <w:abstractNumId w:val="11"/>
  </w:num>
  <w:num w:numId="6">
    <w:abstractNumId w:val="26"/>
  </w:num>
  <w:num w:numId="7">
    <w:abstractNumId w:val="31"/>
  </w:num>
  <w:num w:numId="8">
    <w:abstractNumId w:val="8"/>
  </w:num>
  <w:num w:numId="9">
    <w:abstractNumId w:val="29"/>
  </w:num>
  <w:num w:numId="10">
    <w:abstractNumId w:val="38"/>
  </w:num>
  <w:num w:numId="11">
    <w:abstractNumId w:val="7"/>
  </w:num>
  <w:num w:numId="12">
    <w:abstractNumId w:val="25"/>
  </w:num>
  <w:num w:numId="13">
    <w:abstractNumId w:val="5"/>
  </w:num>
  <w:num w:numId="14">
    <w:abstractNumId w:val="34"/>
  </w:num>
  <w:num w:numId="15">
    <w:abstractNumId w:val="36"/>
  </w:num>
  <w:num w:numId="16">
    <w:abstractNumId w:val="40"/>
  </w:num>
  <w:num w:numId="17">
    <w:abstractNumId w:val="1"/>
  </w:num>
  <w:num w:numId="18">
    <w:abstractNumId w:val="9"/>
  </w:num>
  <w:num w:numId="19">
    <w:abstractNumId w:val="28"/>
  </w:num>
  <w:num w:numId="20">
    <w:abstractNumId w:val="16"/>
  </w:num>
  <w:num w:numId="21">
    <w:abstractNumId w:val="23"/>
  </w:num>
  <w:num w:numId="22">
    <w:abstractNumId w:val="32"/>
  </w:num>
  <w:num w:numId="23">
    <w:abstractNumId w:val="0"/>
  </w:num>
  <w:num w:numId="24">
    <w:abstractNumId w:val="18"/>
  </w:num>
  <w:num w:numId="25">
    <w:abstractNumId w:val="41"/>
  </w:num>
  <w:num w:numId="26">
    <w:abstractNumId w:val="44"/>
  </w:num>
  <w:num w:numId="27">
    <w:abstractNumId w:val="10"/>
  </w:num>
  <w:num w:numId="28">
    <w:abstractNumId w:val="39"/>
  </w:num>
  <w:num w:numId="29">
    <w:abstractNumId w:val="13"/>
  </w:num>
  <w:num w:numId="30">
    <w:abstractNumId w:val="43"/>
  </w:num>
  <w:num w:numId="31">
    <w:abstractNumId w:val="22"/>
  </w:num>
  <w:num w:numId="32">
    <w:abstractNumId w:val="21"/>
  </w:num>
  <w:num w:numId="33">
    <w:abstractNumId w:val="15"/>
  </w:num>
  <w:num w:numId="34">
    <w:abstractNumId w:val="14"/>
  </w:num>
  <w:num w:numId="35">
    <w:abstractNumId w:val="3"/>
  </w:num>
  <w:num w:numId="36">
    <w:abstractNumId w:val="35"/>
  </w:num>
  <w:num w:numId="37">
    <w:abstractNumId w:val="20"/>
  </w:num>
  <w:num w:numId="38">
    <w:abstractNumId w:val="27"/>
  </w:num>
  <w:num w:numId="39">
    <w:abstractNumId w:val="6"/>
  </w:num>
  <w:num w:numId="40">
    <w:abstractNumId w:val="17"/>
  </w:num>
  <w:num w:numId="41">
    <w:abstractNumId w:val="2"/>
  </w:num>
  <w:num w:numId="42">
    <w:abstractNumId w:val="12"/>
  </w:num>
  <w:num w:numId="43">
    <w:abstractNumId w:val="37"/>
  </w:num>
  <w:num w:numId="44">
    <w:abstractNumId w:val="24"/>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E7E20"/>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48"/>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80F"/>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359"/>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489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15F"/>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38E1"/>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473E1"/>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470E"/>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3EB"/>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14D5"/>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0101D"/>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1"/>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 w:type="paragraph" w:styleId="34">
    <w:name w:val="Body Text Indent 3"/>
    <w:basedOn w:val="a"/>
    <w:link w:val="35"/>
    <w:uiPriority w:val="99"/>
    <w:semiHidden/>
    <w:unhideWhenUsed/>
    <w:rsid w:val="00E414D5"/>
    <w:pPr>
      <w:spacing w:after="120"/>
      <w:ind w:left="283"/>
    </w:pPr>
    <w:rPr>
      <w:sz w:val="16"/>
      <w:szCs w:val="16"/>
    </w:rPr>
  </w:style>
  <w:style w:type="character" w:customStyle="1" w:styleId="35">
    <w:name w:val="Основной текст с отступом 3 Знак"/>
    <w:basedOn w:val="a0"/>
    <w:link w:val="34"/>
    <w:uiPriority w:val="99"/>
    <w:semiHidden/>
    <w:rsid w:val="00E414D5"/>
    <w:rPr>
      <w:rFonts w:ascii="Times New Roman" w:eastAsia="Times New Roman" w:hAnsi="Times New Roman"/>
      <w:sz w:val="16"/>
      <w:szCs w:val="16"/>
    </w:rPr>
  </w:style>
  <w:style w:type="paragraph" w:customStyle="1" w:styleId="1f2">
    <w:name w:val="Обычный1"/>
    <w:rsid w:val="00E414D5"/>
    <w:pPr>
      <w:widowControl w:val="0"/>
    </w:pPr>
    <w:rPr>
      <w:rFonts w:ascii="Times New Roman" w:eastAsia="Times New Roman" w:hAnsi="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F8C4BBBCA589382C92839AFC2003E3659D0D9AA2497A19FB1DA84EB503F282D6FCAC025CAB290BD541001A5452F0940CBB25EDD6C06DWFm2M" TargetMode="External"/><Relationship Id="rId13" Type="http://schemas.openxmlformats.org/officeDocument/2006/relationships/hyperlink" Target="consultantplus://offline/ref=804D6324D948EA4055B79AB0A8F0DE26953709B9C68986814585B20EAAF65590FE6E616C3296FC07AE8D26770DC2B234B0F17EB1427C8408F32E1BnA08M"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804D6324D948EA4055B79AB0A8F0DE26953709B9C68986814585B20EAAF65590FE6E616C3296FC07AE8D27710DC2B234B0F17EB1427C8408F32E1BnA08M" TargetMode="External"/><Relationship Id="rId17" Type="http://schemas.openxmlformats.org/officeDocument/2006/relationships/hyperlink" Target="consultantplus://offline/ref=B8E1FED047202AF4E89A1B8408FA2BF8D916A9A64966FC57B34E17AEC4C55400C11C154630653A87E2306E5A436093994AFC2243A639F4G0L9N"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804D6324D948EA4055B79AB0A8F0DE26953709B9C68986814585B20EAAF65590FE6E616C3296FC07AE8C27710DC2B234B0F17EB1427C8408F32E1BnA08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F8C4BBBCA589382C92839AFC2003E3659D0D9AA2497A19FB1DA84EB503F282D6FCAC025CAB2E05D541001A5452F0940CBB25EDD6C06DWFm2M"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804D6324D948EA4055B79AB0A8F0DE26953709B9C68986814585B20EAAF65590FE6E616C3296FC07AE8C23730DC2B234B0F17EB1427C8408F32E1BnA08M" TargetMode="External"/><Relationship Id="rId23" Type="http://schemas.openxmlformats.org/officeDocument/2006/relationships/footer" Target="footer3.xml"/><Relationship Id="rId10" Type="http://schemas.openxmlformats.org/officeDocument/2006/relationships/hyperlink" Target="consultantplus://offline/ref=64F8C4BBBCA589382C92839AFC2003E3659D0D9AA2497A19FB1DA84EB503F282D6FCAC025CAB2E04D541001A5452F0940CBB25EDD6C06DWFm2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64F8C4BBBCA589382C92839AFC2003E3659D0D9AA2497A19FB1DA84EB503F282D6FCAC025CAB2E01D541001A5452F0940CBB25EDD6C06DWFm2M" TargetMode="External"/><Relationship Id="rId14" Type="http://schemas.openxmlformats.org/officeDocument/2006/relationships/hyperlink" Target="consultantplus://offline/ref=804D6324D948EA4055B79AA6AB9C8123903857B7CC838FD21ADAE953FDFF5FC7AB216022749FE306AF93217604n907M"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482C3-4C38-49E4-A8CD-E9FF55E67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1735</Words>
  <Characters>9893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2019-08-26T09:59:00Z</cp:lastPrinted>
  <dcterms:created xsi:type="dcterms:W3CDTF">2022-08-05T12:52:00Z</dcterms:created>
  <dcterms:modified xsi:type="dcterms:W3CDTF">2022-08-05T12:52:00Z</dcterms:modified>
</cp:coreProperties>
</file>