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CB0165">
                    <w:t>19</w:t>
                  </w:r>
                  <w:r w:rsidRPr="006F1129">
                    <w:t>)</w:t>
                  </w:r>
                  <w:r w:rsidR="00014B10" w:rsidRPr="006F1129">
                    <w:t xml:space="preserve"> </w:t>
                  </w:r>
                  <w:r w:rsidR="00CB0165">
                    <w:t>01</w:t>
                  </w:r>
                  <w:r w:rsidR="006C2D19">
                    <w:t xml:space="preserve"> </w:t>
                  </w:r>
                  <w:r w:rsidR="00CB0165">
                    <w:t>ноября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A61848" w:rsidRDefault="00A61848" w:rsidP="00A61848">
            <w:pPr>
              <w:jc w:val="center"/>
              <w:rPr>
                <w:b/>
                <w:sz w:val="22"/>
                <w:szCs w:val="22"/>
              </w:rPr>
            </w:pPr>
            <w:r>
              <w:rPr>
                <w:b/>
              </w:rPr>
              <w:t>ОБЪЯВЛЕНИЕ</w:t>
            </w:r>
          </w:p>
          <w:p w:rsidR="00A61848" w:rsidRDefault="00A61848" w:rsidP="00A61848">
            <w:pPr>
              <w:jc w:val="center"/>
              <w:rPr>
                <w:b/>
              </w:rPr>
            </w:pPr>
            <w:r>
              <w:rPr>
                <w:b/>
              </w:rPr>
              <w:t>Уважаемые жители Казанского сельского поселения!</w:t>
            </w:r>
          </w:p>
          <w:p w:rsidR="00A61848" w:rsidRDefault="00A61848" w:rsidP="00A61848">
            <w:pPr>
              <w:jc w:val="center"/>
            </w:pPr>
            <w:r>
              <w:t xml:space="preserve">В ноябре 2019 года запланировано проведение отчетов главы Администрации </w:t>
            </w:r>
          </w:p>
          <w:p w:rsidR="00A61848" w:rsidRDefault="00A61848" w:rsidP="00A61848">
            <w:pPr>
              <w:jc w:val="center"/>
            </w:pPr>
            <w:r>
              <w:t>Верхнедонского района Болдырева А.Г. во всех сельских поселениях Верхнедонского района.</w:t>
            </w:r>
          </w:p>
          <w:p w:rsidR="00A61848" w:rsidRDefault="00A61848" w:rsidP="00A61848">
            <w:pPr>
              <w:jc w:val="center"/>
            </w:pPr>
            <w:proofErr w:type="gramStart"/>
            <w:r>
              <w:t>Кроме того</w:t>
            </w:r>
            <w:proofErr w:type="gramEnd"/>
            <w:r>
              <w:t xml:space="preserve"> организована работа </w:t>
            </w:r>
            <w:proofErr w:type="spellStart"/>
            <w:r>
              <w:t>колл</w:t>
            </w:r>
            <w:proofErr w:type="spellEnd"/>
            <w:r>
              <w:t>-центра по приему проблемных вопросов местных жителей, которые могут быть рассмотрены в рамках проведения отчета.</w:t>
            </w:r>
          </w:p>
          <w:p w:rsidR="00A61848" w:rsidRDefault="00A61848" w:rsidP="00A61848">
            <w:pPr>
              <w:jc w:val="center"/>
              <w:rPr>
                <w:b/>
              </w:rPr>
            </w:pPr>
            <w:r>
              <w:rPr>
                <w:b/>
              </w:rPr>
              <w:t xml:space="preserve">Единый телефонный номер </w:t>
            </w:r>
            <w:proofErr w:type="spellStart"/>
            <w:r>
              <w:rPr>
                <w:b/>
              </w:rPr>
              <w:t>колл</w:t>
            </w:r>
            <w:proofErr w:type="spellEnd"/>
            <w:r>
              <w:rPr>
                <w:b/>
              </w:rPr>
              <w:t>-центра 8(86364)31-6-60</w:t>
            </w:r>
          </w:p>
          <w:p w:rsidR="00A61848" w:rsidRDefault="00A61848" w:rsidP="00A61848">
            <w:pPr>
              <w:jc w:val="center"/>
              <w:rPr>
                <w:b/>
              </w:rPr>
            </w:pPr>
          </w:p>
          <w:p w:rsidR="00A61848" w:rsidRDefault="00A61848" w:rsidP="00A61848">
            <w:pPr>
              <w:jc w:val="center"/>
              <w:rPr>
                <w:b/>
              </w:rPr>
            </w:pPr>
            <w:r>
              <w:rPr>
                <w:b/>
              </w:rPr>
              <w:t xml:space="preserve">График работы </w:t>
            </w:r>
            <w:proofErr w:type="spellStart"/>
            <w:r>
              <w:rPr>
                <w:b/>
              </w:rPr>
              <w:t>колл</w:t>
            </w:r>
            <w:proofErr w:type="spellEnd"/>
            <w:r>
              <w:rPr>
                <w:b/>
              </w:rPr>
              <w:t>-центра</w:t>
            </w:r>
          </w:p>
          <w:p w:rsidR="00A61848" w:rsidRDefault="00A61848" w:rsidP="00A61848">
            <w:pPr>
              <w:jc w:val="center"/>
              <w:rPr>
                <w:b/>
              </w:rPr>
            </w:pPr>
          </w:p>
          <w:tbl>
            <w:tblPr>
              <w:tblStyle w:val="a7"/>
              <w:tblW w:w="0" w:type="auto"/>
              <w:tblLook w:val="04A0" w:firstRow="1" w:lastRow="0" w:firstColumn="1" w:lastColumn="0" w:noHBand="0" w:noVBand="1"/>
            </w:tblPr>
            <w:tblGrid>
              <w:gridCol w:w="534"/>
              <w:gridCol w:w="4252"/>
              <w:gridCol w:w="4785"/>
            </w:tblGrid>
            <w:tr w:rsidR="00A61848" w:rsidTr="00A61848">
              <w:tc>
                <w:tcPr>
                  <w:tcW w:w="5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rPr>
                      <w:sz w:val="22"/>
                      <w:szCs w:val="22"/>
                    </w:rPr>
                  </w:pPr>
                  <w:r>
                    <w:t>1.</w:t>
                  </w: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Прием проблемных вопросов по Казанскому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05 по 08 ноября, 11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2.</w:t>
                  </w: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Тубянскому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05 по 8 ноября, 11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3.</w:t>
                  </w: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Мещеряковскому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07 по 08 ноября, с 11 по13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4.</w:t>
                  </w: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Мигулинскому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07 по 08 ноября, с 11 по13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5.</w:t>
                  </w: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Солонцовскому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12 по 15 ноября, 18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tcPr>
                <w:p w:rsidR="00A61848" w:rsidRDefault="00A61848" w:rsidP="00A61848">
                  <w:pPr>
                    <w:jc w:val="center"/>
                  </w:pP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Нижнебыковскому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12 по 15 ноября, 18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tcPr>
                <w:p w:rsidR="00A61848" w:rsidRDefault="00A61848" w:rsidP="00A61848">
                  <w:pPr>
                    <w:jc w:val="center"/>
                  </w:pP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Верхняковскому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14 по 15 ноября, 18 по 20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tcPr>
                <w:p w:rsidR="00A61848" w:rsidRDefault="00A61848" w:rsidP="00A61848">
                  <w:pPr>
                    <w:jc w:val="center"/>
                  </w:pP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Мешковскому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с 14 по 15 ноября, 18 по 20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tcPr>
                <w:p w:rsidR="00A61848" w:rsidRDefault="00A61848" w:rsidP="00A61848">
                  <w:pPr>
                    <w:jc w:val="center"/>
                  </w:pP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Шумилинскому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15 ноября, 18 по 21 ноября</w:t>
                  </w:r>
                </w:p>
                <w:p w:rsidR="00A61848" w:rsidRDefault="00A61848" w:rsidP="00A61848">
                  <w:pPr>
                    <w:jc w:val="center"/>
                  </w:pPr>
                  <w:r>
                    <w:t>с 13-30 до 16.00</w:t>
                  </w:r>
                </w:p>
              </w:tc>
            </w:tr>
            <w:tr w:rsidR="00A61848" w:rsidTr="00A61848">
              <w:tc>
                <w:tcPr>
                  <w:tcW w:w="534" w:type="dxa"/>
                  <w:tcBorders>
                    <w:top w:val="single" w:sz="4" w:space="0" w:color="auto"/>
                    <w:left w:val="single" w:sz="4" w:space="0" w:color="auto"/>
                    <w:bottom w:val="single" w:sz="4" w:space="0" w:color="auto"/>
                    <w:right w:val="single" w:sz="4" w:space="0" w:color="auto"/>
                  </w:tcBorders>
                </w:tcPr>
                <w:p w:rsidR="00A61848" w:rsidRDefault="00A61848" w:rsidP="00A61848">
                  <w:pPr>
                    <w:jc w:val="center"/>
                  </w:pPr>
                </w:p>
              </w:tc>
              <w:tc>
                <w:tcPr>
                  <w:tcW w:w="4252"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 xml:space="preserve">Прием проблемных вопросов по </w:t>
                  </w:r>
                  <w:proofErr w:type="spellStart"/>
                  <w:r>
                    <w:t>Казансколопатинскому</w:t>
                  </w:r>
                  <w:proofErr w:type="spellEnd"/>
                  <w:r>
                    <w:t xml:space="preserve"> сельскому поселению</w:t>
                  </w:r>
                </w:p>
              </w:tc>
              <w:tc>
                <w:tcPr>
                  <w:tcW w:w="4785"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15 ноября, 18 по 21 ноября</w:t>
                  </w:r>
                </w:p>
                <w:p w:rsidR="00A61848" w:rsidRDefault="00A61848" w:rsidP="00A61848">
                  <w:pPr>
                    <w:jc w:val="center"/>
                  </w:pPr>
                  <w:r>
                    <w:t>с 13-30 до 16.00</w:t>
                  </w:r>
                </w:p>
              </w:tc>
            </w:tr>
          </w:tbl>
          <w:p w:rsidR="00A61848" w:rsidRDefault="00A61848" w:rsidP="00A61848">
            <w:pPr>
              <w:jc w:val="center"/>
              <w:rPr>
                <w:rFonts w:asciiTheme="minorHAnsi" w:hAnsiTheme="minorHAnsi" w:cstheme="minorBidi"/>
                <w:sz w:val="22"/>
                <w:szCs w:val="22"/>
                <w:lang w:eastAsia="en-US"/>
              </w:rPr>
            </w:pPr>
          </w:p>
          <w:p w:rsidR="00A61848" w:rsidRDefault="00A61848" w:rsidP="00A61848">
            <w:pPr>
              <w:tabs>
                <w:tab w:val="left" w:pos="993"/>
              </w:tabs>
              <w:jc w:val="center"/>
              <w:rPr>
                <w:b/>
              </w:rPr>
            </w:pPr>
          </w:p>
          <w:p w:rsidR="00A61848" w:rsidRDefault="00A61848" w:rsidP="00A61848">
            <w:pPr>
              <w:tabs>
                <w:tab w:val="left" w:pos="993"/>
              </w:tabs>
              <w:jc w:val="center"/>
              <w:rPr>
                <w:b/>
              </w:rPr>
            </w:pPr>
          </w:p>
          <w:p w:rsidR="00A61848" w:rsidRDefault="00A61848" w:rsidP="00A61848">
            <w:pPr>
              <w:tabs>
                <w:tab w:val="left" w:pos="993"/>
              </w:tabs>
              <w:jc w:val="center"/>
              <w:rPr>
                <w:b/>
              </w:rPr>
            </w:pPr>
          </w:p>
          <w:p w:rsidR="00A61848" w:rsidRDefault="00A61848" w:rsidP="00A61848">
            <w:pPr>
              <w:tabs>
                <w:tab w:val="left" w:pos="993"/>
              </w:tabs>
              <w:jc w:val="center"/>
              <w:rPr>
                <w:b/>
              </w:rPr>
            </w:pPr>
          </w:p>
          <w:p w:rsidR="00A61848" w:rsidRDefault="00A61848" w:rsidP="00A61848">
            <w:pPr>
              <w:tabs>
                <w:tab w:val="left" w:pos="993"/>
              </w:tabs>
              <w:jc w:val="center"/>
              <w:rPr>
                <w:b/>
              </w:rPr>
            </w:pPr>
          </w:p>
          <w:p w:rsidR="00A61848" w:rsidRDefault="00A61848" w:rsidP="00A61848">
            <w:pPr>
              <w:tabs>
                <w:tab w:val="left" w:pos="993"/>
              </w:tabs>
              <w:jc w:val="center"/>
              <w:rPr>
                <w:b/>
              </w:rPr>
            </w:pPr>
          </w:p>
          <w:p w:rsidR="00A61848" w:rsidRDefault="00A61848" w:rsidP="00A61848">
            <w:pPr>
              <w:tabs>
                <w:tab w:val="left" w:pos="993"/>
              </w:tabs>
              <w:jc w:val="center"/>
              <w:rPr>
                <w:b/>
              </w:rPr>
            </w:pPr>
          </w:p>
          <w:p w:rsidR="00A61848" w:rsidRDefault="00A61848" w:rsidP="00A61848">
            <w:pPr>
              <w:tabs>
                <w:tab w:val="left" w:pos="993"/>
              </w:tabs>
              <w:jc w:val="center"/>
              <w:rPr>
                <w:b/>
              </w:rPr>
            </w:pPr>
            <w:r>
              <w:rPr>
                <w:b/>
              </w:rPr>
              <w:t>График отчетов главы Администрации Верхнедонского района перед населением</w:t>
            </w:r>
          </w:p>
          <w:tbl>
            <w:tblPr>
              <w:tblpPr w:leftFromText="180" w:rightFromText="180" w:bottomFromText="200" w:vertAnchor="text" w:tblpX="2376" w:tblpY="1"/>
              <w:tblOverlap w:val="neve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3261"/>
            </w:tblGrid>
            <w:tr w:rsidR="00A61848" w:rsidTr="00A61848">
              <w:trPr>
                <w:trHeight w:val="276"/>
              </w:trPr>
              <w:tc>
                <w:tcPr>
                  <w:tcW w:w="1134" w:type="dxa"/>
                  <w:vMerge w:val="restart"/>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jc w:val="center"/>
                    <w:rPr>
                      <w:b/>
                      <w:sz w:val="22"/>
                      <w:szCs w:val="22"/>
                    </w:rPr>
                  </w:pPr>
                  <w:r>
                    <w:rPr>
                      <w:b/>
                    </w:rPr>
                    <w:t>№</w:t>
                  </w:r>
                </w:p>
                <w:p w:rsidR="00A61848" w:rsidRDefault="00A61848" w:rsidP="00A61848">
                  <w:pPr>
                    <w:tabs>
                      <w:tab w:val="left" w:pos="993"/>
                    </w:tabs>
                    <w:jc w:val="center"/>
                    <w:rPr>
                      <w:b/>
                    </w:rPr>
                  </w:pPr>
                  <w:r>
                    <w:rPr>
                      <w:b/>
                    </w:rPr>
                    <w:t>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jc w:val="center"/>
                    <w:rPr>
                      <w:b/>
                    </w:rPr>
                  </w:pPr>
                  <w:r>
                    <w:rPr>
                      <w:b/>
                    </w:rPr>
                    <w:t>Дата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jc w:val="center"/>
                    <w:rPr>
                      <w:b/>
                    </w:rPr>
                  </w:pPr>
                  <w:r>
                    <w:rPr>
                      <w:b/>
                    </w:rPr>
                    <w:t>Место</w:t>
                  </w:r>
                </w:p>
                <w:p w:rsidR="00A61848" w:rsidRDefault="00A61848" w:rsidP="00A61848">
                  <w:pPr>
                    <w:tabs>
                      <w:tab w:val="left" w:pos="993"/>
                    </w:tabs>
                    <w:jc w:val="center"/>
                    <w:rPr>
                      <w:b/>
                    </w:rPr>
                  </w:pPr>
                  <w:r>
                    <w:rPr>
                      <w:b/>
                    </w:rPr>
                    <w:t>проведения</w:t>
                  </w:r>
                </w:p>
              </w:tc>
            </w:tr>
            <w:tr w:rsidR="00A61848" w:rsidTr="00A61848">
              <w:trPr>
                <w:trHeight w:val="29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1848" w:rsidRDefault="00A61848" w:rsidP="00A61848">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61848" w:rsidRDefault="00A61848" w:rsidP="00A61848">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61848" w:rsidRDefault="00A61848" w:rsidP="00A61848">
                  <w:pPr>
                    <w:rPr>
                      <w:b/>
                      <w:sz w:val="22"/>
                      <w:szCs w:val="22"/>
                    </w:rPr>
                  </w:pP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4"/>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12.11.2019,</w:t>
                  </w:r>
                </w:p>
                <w:p w:rsidR="00A61848" w:rsidRDefault="00A61848" w:rsidP="00A61848">
                  <w:pPr>
                    <w:tabs>
                      <w:tab w:val="left" w:pos="993"/>
                    </w:tabs>
                  </w:pPr>
                  <w:r>
                    <w:t>11.00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rPr>
                      <w:color w:val="000000"/>
                    </w:rPr>
                  </w:pPr>
                  <w:r>
                    <w:rPr>
                      <w:color w:val="000000"/>
                    </w:rPr>
                    <w:t>ЦДТ станицы Казанской</w:t>
                  </w: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4"/>
                    </w:numPr>
                    <w:tabs>
                      <w:tab w:val="left" w:pos="993"/>
                    </w:tabs>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12.11.2019,</w:t>
                  </w:r>
                </w:p>
                <w:p w:rsidR="00A61848" w:rsidRDefault="00A61848" w:rsidP="00A61848">
                  <w:pPr>
                    <w:tabs>
                      <w:tab w:val="left" w:pos="993"/>
                    </w:tabs>
                  </w:pPr>
                  <w:r>
                    <w:t>13.30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rPr>
                      <w:color w:val="000000"/>
                    </w:rPr>
                  </w:pPr>
                  <w:r>
                    <w:t xml:space="preserve">СДК, хутор </w:t>
                  </w:r>
                  <w:proofErr w:type="spellStart"/>
                  <w:r>
                    <w:t>Тубянский</w:t>
                  </w:r>
                  <w:proofErr w:type="spellEnd"/>
                </w:p>
              </w:tc>
            </w:tr>
            <w:tr w:rsidR="00A61848" w:rsidTr="00A61848">
              <w:tc>
                <w:tcPr>
                  <w:tcW w:w="11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r>
                    <w:t>14.11.2019, 9.00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r>
                    <w:rPr>
                      <w:color w:val="000000"/>
                    </w:rPr>
                    <w:t xml:space="preserve">СДК, хутор </w:t>
                  </w:r>
                  <w:proofErr w:type="spellStart"/>
                  <w:r>
                    <w:rPr>
                      <w:color w:val="000000"/>
                    </w:rPr>
                    <w:t>Мещеряковский</w:t>
                  </w:r>
                  <w:proofErr w:type="spellEnd"/>
                </w:p>
              </w:tc>
            </w:tr>
            <w:tr w:rsidR="00A61848" w:rsidTr="00A61848">
              <w:tc>
                <w:tcPr>
                  <w:tcW w:w="1134" w:type="dxa"/>
                  <w:tcBorders>
                    <w:top w:val="single" w:sz="4" w:space="0" w:color="auto"/>
                    <w:left w:val="single" w:sz="4" w:space="0" w:color="auto"/>
                    <w:bottom w:val="single" w:sz="4" w:space="0" w:color="auto"/>
                    <w:right w:val="single" w:sz="4" w:space="0" w:color="auto"/>
                  </w:tcBorders>
                  <w:hideMark/>
                </w:tcPr>
                <w:p w:rsidR="00A61848" w:rsidRDefault="00A61848" w:rsidP="00A61848">
                  <w:pPr>
                    <w:jc w:val="center"/>
                  </w:pPr>
                  <w:r>
                    <w:t>4.</w:t>
                  </w: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r>
                    <w:t>14.11.2019, 11.00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rPr>
                      <w:color w:val="000000"/>
                    </w:rPr>
                  </w:pPr>
                  <w:r>
                    <w:rPr>
                      <w:color w:val="000000"/>
                    </w:rPr>
                    <w:t>СДК, станица Мигулинская</w:t>
                  </w: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5"/>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19.11.2019, 10.30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rPr>
                      <w:color w:val="000000"/>
                    </w:rPr>
                  </w:pPr>
                  <w:r>
                    <w:rPr>
                      <w:color w:val="000000"/>
                    </w:rPr>
                    <w:t xml:space="preserve">СДК, хутор </w:t>
                  </w:r>
                  <w:proofErr w:type="spellStart"/>
                  <w:r>
                    <w:rPr>
                      <w:color w:val="000000"/>
                    </w:rPr>
                    <w:t>Солонцовский</w:t>
                  </w:r>
                  <w:proofErr w:type="spellEnd"/>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5"/>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19.11.2019,</w:t>
                  </w:r>
                </w:p>
                <w:p w:rsidR="00A61848" w:rsidRDefault="00A61848" w:rsidP="00A61848">
                  <w:pPr>
                    <w:tabs>
                      <w:tab w:val="left" w:pos="993"/>
                    </w:tabs>
                  </w:pPr>
                  <w:r>
                    <w:t>13.30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rPr>
                      <w:color w:val="000000"/>
                    </w:rPr>
                  </w:pPr>
                  <w:r>
                    <w:rPr>
                      <w:color w:val="000000"/>
                    </w:rPr>
                    <w:t>СДК, хутор Быковский</w:t>
                  </w: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5"/>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21.11.2019,</w:t>
                  </w:r>
                </w:p>
                <w:p w:rsidR="00A61848" w:rsidRDefault="00A61848" w:rsidP="00A61848">
                  <w:pPr>
                    <w:tabs>
                      <w:tab w:val="left" w:pos="993"/>
                    </w:tabs>
                  </w:pPr>
                  <w:r>
                    <w:t>9.30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 xml:space="preserve">СДК, хутор </w:t>
                  </w:r>
                  <w:proofErr w:type="spellStart"/>
                  <w:r>
                    <w:t>Верхняковский</w:t>
                  </w:r>
                  <w:proofErr w:type="spellEnd"/>
                  <w:r>
                    <w:t xml:space="preserve"> </w:t>
                  </w: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5"/>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21.11.2019,</w:t>
                  </w:r>
                </w:p>
                <w:p w:rsidR="00A61848" w:rsidRDefault="00A61848" w:rsidP="00A61848">
                  <w:pPr>
                    <w:tabs>
                      <w:tab w:val="left" w:pos="993"/>
                    </w:tabs>
                  </w:pPr>
                  <w:r>
                    <w:t>11.00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rPr>
                      <w:color w:val="000000"/>
                    </w:rPr>
                  </w:pPr>
                  <w:r>
                    <w:rPr>
                      <w:color w:val="000000"/>
                    </w:rPr>
                    <w:t>МБОУ Мешковская СОШ станица Мешковская</w:t>
                  </w: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5"/>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22.11.2019,</w:t>
                  </w:r>
                </w:p>
                <w:p w:rsidR="00A61848" w:rsidRDefault="00A61848" w:rsidP="00A61848">
                  <w:pPr>
                    <w:tabs>
                      <w:tab w:val="left" w:pos="993"/>
                    </w:tabs>
                  </w:pPr>
                  <w:r>
                    <w:t>9.30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СДК, станица Шумилинская</w:t>
                  </w:r>
                </w:p>
              </w:tc>
            </w:tr>
            <w:tr w:rsidR="00A61848" w:rsidTr="00A61848">
              <w:tc>
                <w:tcPr>
                  <w:tcW w:w="1134" w:type="dxa"/>
                  <w:tcBorders>
                    <w:top w:val="single" w:sz="4" w:space="0" w:color="auto"/>
                    <w:left w:val="single" w:sz="4" w:space="0" w:color="auto"/>
                    <w:bottom w:val="single" w:sz="4" w:space="0" w:color="auto"/>
                    <w:right w:val="single" w:sz="4" w:space="0" w:color="auto"/>
                  </w:tcBorders>
                </w:tcPr>
                <w:p w:rsidR="00A61848" w:rsidRDefault="00A61848" w:rsidP="00A61848">
                  <w:pPr>
                    <w:numPr>
                      <w:ilvl w:val="0"/>
                      <w:numId w:val="45"/>
                    </w:numPr>
                    <w:tabs>
                      <w:tab w:val="left" w:pos="993"/>
                    </w:tabs>
                    <w:jc w:val="center"/>
                  </w:pPr>
                </w:p>
              </w:tc>
              <w:tc>
                <w:tcPr>
                  <w:tcW w:w="15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22.11.2019,</w:t>
                  </w:r>
                </w:p>
                <w:p w:rsidR="00A61848" w:rsidRDefault="00A61848" w:rsidP="00A61848">
                  <w:pPr>
                    <w:tabs>
                      <w:tab w:val="left" w:pos="993"/>
                    </w:tabs>
                  </w:pPr>
                  <w:r>
                    <w:t>11.00</w:t>
                  </w:r>
                </w:p>
              </w:tc>
              <w:tc>
                <w:tcPr>
                  <w:tcW w:w="3260" w:type="dxa"/>
                  <w:tcBorders>
                    <w:top w:val="single" w:sz="4" w:space="0" w:color="auto"/>
                    <w:left w:val="single" w:sz="4" w:space="0" w:color="auto"/>
                    <w:bottom w:val="single" w:sz="4" w:space="0" w:color="auto"/>
                    <w:right w:val="single" w:sz="4" w:space="0" w:color="auto"/>
                  </w:tcBorders>
                  <w:hideMark/>
                </w:tcPr>
                <w:p w:rsidR="00A61848" w:rsidRDefault="00A61848" w:rsidP="00A61848">
                  <w:pPr>
                    <w:tabs>
                      <w:tab w:val="left" w:pos="993"/>
                    </w:tabs>
                  </w:pPr>
                  <w:r>
                    <w:t>ДК, хутор Казанская Лопатина</w:t>
                  </w:r>
                </w:p>
              </w:tc>
            </w:tr>
          </w:tbl>
          <w:p w:rsidR="00A61848" w:rsidRDefault="00A61848" w:rsidP="00A61848">
            <w:pPr>
              <w:rPr>
                <w:rFonts w:eastAsiaTheme="minorHAnsi"/>
                <w:sz w:val="22"/>
                <w:szCs w:val="22"/>
                <w:lang w:eastAsia="en-US"/>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bookmarkStart w:id="0" w:name="_GoBack"/>
        <w:bookmarkEnd w:id="0"/>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D7" w:rsidRDefault="008C13D7" w:rsidP="007B6940">
      <w:r>
        <w:separator/>
      </w:r>
    </w:p>
  </w:endnote>
  <w:endnote w:type="continuationSeparator" w:id="0">
    <w:p w:rsidR="008C13D7" w:rsidRDefault="008C13D7"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D7" w:rsidRDefault="008C13D7" w:rsidP="007B6940">
      <w:r>
        <w:separator/>
      </w:r>
    </w:p>
  </w:footnote>
  <w:footnote w:type="continuationSeparator" w:id="0">
    <w:p w:rsidR="008C13D7" w:rsidRDefault="008C13D7"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6DB14C1"/>
    <w:multiLevelType w:val="hybridMultilevel"/>
    <w:tmpl w:val="70E80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15:restartNumberingAfterBreak="0">
    <w:nsid w:val="7F675AC6"/>
    <w:multiLevelType w:val="hybridMultilevel"/>
    <w:tmpl w:val="062C238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4"/>
  </w:num>
  <w:num w:numId="3">
    <w:abstractNumId w:val="29"/>
  </w:num>
  <w:num w:numId="4">
    <w:abstractNumId w:val="32"/>
  </w:num>
  <w:num w:numId="5">
    <w:abstractNumId w:val="12"/>
  </w:num>
  <w:num w:numId="6">
    <w:abstractNumId w:val="25"/>
  </w:num>
  <w:num w:numId="7">
    <w:abstractNumId w:val="30"/>
  </w:num>
  <w:num w:numId="8">
    <w:abstractNumId w:val="8"/>
  </w:num>
  <w:num w:numId="9">
    <w:abstractNumId w:val="28"/>
  </w:num>
  <w:num w:numId="10">
    <w:abstractNumId w:val="37"/>
  </w:num>
  <w:num w:numId="11">
    <w:abstractNumId w:val="7"/>
  </w:num>
  <w:num w:numId="12">
    <w:abstractNumId w:val="24"/>
  </w:num>
  <w:num w:numId="13">
    <w:abstractNumId w:val="5"/>
  </w:num>
  <w:num w:numId="14">
    <w:abstractNumId w:val="33"/>
  </w:num>
  <w:num w:numId="15">
    <w:abstractNumId w:val="35"/>
  </w:num>
  <w:num w:numId="16">
    <w:abstractNumId w:val="39"/>
  </w:num>
  <w:num w:numId="17">
    <w:abstractNumId w:val="1"/>
  </w:num>
  <w:num w:numId="18">
    <w:abstractNumId w:val="9"/>
  </w:num>
  <w:num w:numId="19">
    <w:abstractNumId w:val="27"/>
  </w:num>
  <w:num w:numId="20">
    <w:abstractNumId w:val="17"/>
  </w:num>
  <w:num w:numId="21">
    <w:abstractNumId w:val="23"/>
  </w:num>
  <w:num w:numId="22">
    <w:abstractNumId w:val="31"/>
  </w:num>
  <w:num w:numId="23">
    <w:abstractNumId w:val="0"/>
  </w:num>
  <w:num w:numId="24">
    <w:abstractNumId w:val="19"/>
  </w:num>
  <w:num w:numId="25">
    <w:abstractNumId w:val="40"/>
  </w:num>
  <w:num w:numId="26">
    <w:abstractNumId w:val="44"/>
  </w:num>
  <w:num w:numId="27">
    <w:abstractNumId w:val="11"/>
  </w:num>
  <w:num w:numId="28">
    <w:abstractNumId w:val="38"/>
  </w:num>
  <w:num w:numId="29">
    <w:abstractNumId w:val="14"/>
  </w:num>
  <w:num w:numId="30">
    <w:abstractNumId w:val="42"/>
  </w:num>
  <w:num w:numId="31">
    <w:abstractNumId w:val="22"/>
  </w:num>
  <w:num w:numId="32">
    <w:abstractNumId w:val="21"/>
  </w:num>
  <w:num w:numId="33">
    <w:abstractNumId w:val="16"/>
  </w:num>
  <w:num w:numId="34">
    <w:abstractNumId w:val="15"/>
  </w:num>
  <w:num w:numId="35">
    <w:abstractNumId w:val="3"/>
  </w:num>
  <w:num w:numId="36">
    <w:abstractNumId w:val="34"/>
  </w:num>
  <w:num w:numId="37">
    <w:abstractNumId w:val="20"/>
  </w:num>
  <w:num w:numId="38">
    <w:abstractNumId w:val="26"/>
  </w:num>
  <w:num w:numId="39">
    <w:abstractNumId w:val="6"/>
  </w:num>
  <w:num w:numId="40">
    <w:abstractNumId w:val="18"/>
  </w:num>
  <w:num w:numId="41">
    <w:abstractNumId w:val="2"/>
  </w:num>
  <w:num w:numId="42">
    <w:abstractNumId w:val="13"/>
  </w:num>
  <w:num w:numId="43">
    <w:abstractNumId w:val="3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0E6B"/>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3D7"/>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848"/>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165"/>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A6375"/>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5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2012">
      <w:bodyDiv w:val="1"/>
      <w:marLeft w:val="0"/>
      <w:marRight w:val="0"/>
      <w:marTop w:val="0"/>
      <w:marBottom w:val="0"/>
      <w:divBdr>
        <w:top w:val="none" w:sz="0" w:space="0" w:color="auto"/>
        <w:left w:val="none" w:sz="0" w:space="0" w:color="auto"/>
        <w:bottom w:val="none" w:sz="0" w:space="0" w:color="auto"/>
        <w:right w:val="none" w:sz="0" w:space="0" w:color="auto"/>
      </w:divBdr>
    </w:div>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517F-5AB3-4D7B-9C43-99430CC9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2019-11-01T10:41:00Z</cp:lastPrinted>
  <dcterms:created xsi:type="dcterms:W3CDTF">2019-11-01T12:46:00Z</dcterms:created>
  <dcterms:modified xsi:type="dcterms:W3CDTF">2019-11-01T12:46:00Z</dcterms:modified>
</cp:coreProperties>
</file>