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2006" w14:textId="77777777" w:rsidR="008C6FD9" w:rsidRPr="008C6FD9" w:rsidRDefault="008C6FD9" w:rsidP="008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88283AF" w14:textId="77777777" w:rsidR="008C6FD9" w:rsidRPr="008C6FD9" w:rsidRDefault="008C6FD9" w:rsidP="008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0202B402" w14:textId="77777777" w:rsidR="008C6FD9" w:rsidRPr="008C6FD9" w:rsidRDefault="008C6FD9" w:rsidP="008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CC065A0" w14:textId="77777777" w:rsidR="008C6FD9" w:rsidRPr="008C6FD9" w:rsidRDefault="008C6FD9" w:rsidP="008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FD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3C078E1C" w14:textId="77777777" w:rsidR="008C6FD9" w:rsidRPr="008C6FD9" w:rsidRDefault="008C6FD9" w:rsidP="008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390A2" w14:textId="77777777" w:rsidR="008C6FD9" w:rsidRPr="008C6FD9" w:rsidRDefault="008C6FD9" w:rsidP="008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1D303CC5" w14:textId="77777777" w:rsidR="008C6FD9" w:rsidRPr="008C6FD9" w:rsidRDefault="008C6FD9" w:rsidP="008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0198" w14:textId="77777777" w:rsidR="008C6FD9" w:rsidRPr="008C6FD9" w:rsidRDefault="008C6FD9" w:rsidP="008C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8820E9F" w14:textId="77777777" w:rsidR="008C6FD9" w:rsidRPr="008C6FD9" w:rsidRDefault="008C6FD9" w:rsidP="008C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9A8B" w14:textId="222D5D86" w:rsidR="008C6FD9" w:rsidRPr="008C6FD9" w:rsidRDefault="008C6FD9" w:rsidP="008C6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FD9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05.10.2021                                          № 149                                 ст. Казанская</w:t>
      </w:r>
    </w:p>
    <w:p w14:paraId="09684033" w14:textId="77777777" w:rsidR="008C6FD9" w:rsidRDefault="008C6FD9">
      <w:pPr>
        <w:rPr>
          <w:rFonts w:ascii="Times New Roman" w:hAnsi="Times New Roman" w:cs="Times New Roman"/>
          <w:sz w:val="28"/>
          <w:szCs w:val="28"/>
        </w:rPr>
      </w:pPr>
    </w:p>
    <w:p w14:paraId="5BFD40BF" w14:textId="77777777" w:rsidR="002B79CC" w:rsidRDefault="008C6FD9" w:rsidP="0086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9">
        <w:rPr>
          <w:rFonts w:ascii="Times New Roman" w:hAnsi="Times New Roman" w:cs="Times New Roman"/>
          <w:sz w:val="28"/>
          <w:szCs w:val="28"/>
        </w:rPr>
        <w:t xml:space="preserve">О </w:t>
      </w:r>
      <w:r w:rsidR="002B79CC">
        <w:rPr>
          <w:rFonts w:ascii="Times New Roman" w:hAnsi="Times New Roman" w:cs="Times New Roman"/>
          <w:sz w:val="28"/>
          <w:szCs w:val="28"/>
        </w:rPr>
        <w:t>в</w:t>
      </w:r>
      <w:r w:rsidRPr="008C6FD9">
        <w:rPr>
          <w:rFonts w:ascii="Times New Roman" w:hAnsi="Times New Roman" w:cs="Times New Roman"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2B79CC">
        <w:rPr>
          <w:rFonts w:ascii="Times New Roman" w:hAnsi="Times New Roman" w:cs="Times New Roman"/>
          <w:sz w:val="28"/>
          <w:szCs w:val="28"/>
        </w:rPr>
        <w:t xml:space="preserve"> в </w:t>
      </w:r>
    </w:p>
    <w:p w14:paraId="0B5F3030" w14:textId="13BAD1AB" w:rsidR="008C6FD9" w:rsidRDefault="002B79CC" w:rsidP="00860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№301 от 23.08.2016</w:t>
      </w:r>
    </w:p>
    <w:p w14:paraId="0103E344" w14:textId="1F3C78F7" w:rsidR="002B79CC" w:rsidRPr="002B79CC" w:rsidRDefault="002B79CC" w:rsidP="00860A89">
      <w:pPr>
        <w:spacing w:after="0" w:line="240" w:lineRule="auto"/>
        <w:ind w:right="4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7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10A3E47" w14:textId="2BCC1ED7" w:rsidR="002B79CC" w:rsidRDefault="00EB5279" w:rsidP="00EB52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EB52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160.1</w:t>
        </w:r>
      </w:hyperlink>
      <w:r w:rsidRPr="00EB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1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изменений и дополнений</w:t>
      </w:r>
      <w:r w:rsidRPr="00EB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94ADA11" w14:textId="3F42E346" w:rsidR="00EB5279" w:rsidRDefault="00EB5279" w:rsidP="00EB52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415BC11" w14:textId="47B932F1" w:rsidR="00EB5279" w:rsidRDefault="00EB5279" w:rsidP="00EB527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79">
        <w:rPr>
          <w:rFonts w:ascii="Times New Roman" w:hAnsi="Times New Roman" w:cs="Times New Roman"/>
          <w:sz w:val="28"/>
          <w:szCs w:val="28"/>
        </w:rPr>
        <w:t>Внести изменения в постановление №301 от 23.08.2016 «Об общих требованиях к методике прогнозирования поступлений доходов в бюджет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60A89">
        <w:rPr>
          <w:rFonts w:ascii="Times New Roman" w:hAnsi="Times New Roman" w:cs="Times New Roman"/>
          <w:sz w:val="28"/>
          <w:szCs w:val="28"/>
        </w:rPr>
        <w:t>.</w:t>
      </w:r>
    </w:p>
    <w:p w14:paraId="106E9584" w14:textId="77777777" w:rsidR="00D56120" w:rsidRPr="00D56120" w:rsidRDefault="00D56120" w:rsidP="00D5612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1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2166D332" w14:textId="52476161" w:rsidR="00EB5279" w:rsidRDefault="00D56120" w:rsidP="00D5612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120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</w:t>
      </w:r>
    </w:p>
    <w:p w14:paraId="176FA985" w14:textId="31C720A5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F3C1ECD" w14:textId="0076758B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B880B85" w14:textId="0D2EC5BD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6648920" w14:textId="69ED6392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3E07A74" w14:textId="77777777" w:rsidR="00D56120" w:rsidRPr="00D56120" w:rsidRDefault="00D56120" w:rsidP="00D5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5612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  <w:proofErr w:type="gramEnd"/>
    </w:p>
    <w:p w14:paraId="75C67241" w14:textId="77777777" w:rsidR="00D56120" w:rsidRPr="00D56120" w:rsidRDefault="00D56120" w:rsidP="00D5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6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Казанского сельского поселения                                                  Л.А. </w:t>
      </w:r>
      <w:proofErr w:type="spellStart"/>
      <w:r w:rsidRPr="00D5612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Самолаева</w:t>
      </w:r>
      <w:proofErr w:type="spellEnd"/>
    </w:p>
    <w:p w14:paraId="5311B4CD" w14:textId="591A17B4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90C4A67" w14:textId="478F2E7B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AF6EF16" w14:textId="4E3F06FE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2FC1C9B" w14:textId="7CE25A72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2B4B616" w14:textId="39BA2868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5AD0363" w14:textId="4967AC21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9434C8D" w14:textId="15DC798B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62F8570" w14:textId="281EFF84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F206916" w14:textId="77777777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56120">
        <w:rPr>
          <w:rFonts w:ascii="Times New Roman" w:hAnsi="Times New Roman" w:cs="Times New Roman"/>
        </w:rPr>
        <w:t xml:space="preserve">Постановление вносит </w:t>
      </w:r>
    </w:p>
    <w:p w14:paraId="483D3F06" w14:textId="596C4E47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56120">
        <w:rPr>
          <w:rFonts w:ascii="Times New Roman" w:hAnsi="Times New Roman" w:cs="Times New Roman"/>
        </w:rPr>
        <w:t>сектор экономики и финансов</w:t>
      </w:r>
    </w:p>
    <w:p w14:paraId="3D542749" w14:textId="77777777" w:rsidR="00D56120" w:rsidRPr="00D56120" w:rsidRDefault="00D56120" w:rsidP="00D561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6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14:paraId="6073EBEA" w14:textId="77777777" w:rsidR="00D56120" w:rsidRPr="00D56120" w:rsidRDefault="00D56120" w:rsidP="00D561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6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Постановлению Администрации</w:t>
      </w:r>
    </w:p>
    <w:p w14:paraId="5A2E6C63" w14:textId="77777777" w:rsidR="00D56120" w:rsidRPr="00D56120" w:rsidRDefault="00D56120" w:rsidP="00D561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6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Казанского сельского поселения</w:t>
      </w:r>
    </w:p>
    <w:p w14:paraId="4200FFE3" w14:textId="062A3C68" w:rsidR="00D56120" w:rsidRDefault="00D56120" w:rsidP="00D561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6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05.10</w:t>
      </w:r>
      <w:r w:rsidRPr="00D56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21</w:t>
      </w:r>
      <w:r w:rsidRPr="00D56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149</w:t>
      </w:r>
    </w:p>
    <w:p w14:paraId="78949517" w14:textId="77777777" w:rsidR="00D56120" w:rsidRDefault="00D56120" w:rsidP="00D56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ПЕРЕЧЕНЬ ИЗМЕНЕНИЙ, ВНОСИМЫХ </w:t>
      </w:r>
    </w:p>
    <w:p w14:paraId="1D5C0872" w14:textId="4F149092" w:rsidR="00D56120" w:rsidRDefault="00D56120" w:rsidP="00D56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ОБЩИЕ ТРЕБОВАНИЯ К МЕТОДИКЕ ПРОГНОЗИРОВАНИЯ ПОСТУПЛЕНИЙ ДОХОДОВ В БЮДЖЕТ </w:t>
      </w:r>
      <w:r w:rsidR="009F3F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СЕЛЬСКОГО ПОСЕЛЕНИЯ</w:t>
      </w:r>
    </w:p>
    <w:p w14:paraId="6985B427" w14:textId="2E6701B0" w:rsidR="00D56120" w:rsidRPr="00E94238" w:rsidRDefault="00E94238" w:rsidP="00E942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942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Пункт 2 изложить в следующей редакции</w:t>
      </w:r>
      <w:r w:rsidRPr="00E942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14:paraId="1ADC78B8" w14:textId="77777777" w:rsidR="00E94238" w:rsidRPr="00E94238" w:rsidRDefault="00E94238" w:rsidP="00E942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администратор доходов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соответствующим финансовым органом.</w:t>
      </w:r>
    </w:p>
    <w:p w14:paraId="170FFC12" w14:textId="77777777" w:rsidR="00E94238" w:rsidRPr="00E94238" w:rsidRDefault="00E94238" w:rsidP="00E942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территориальные органы (подразделения) федеральных органов государственной власти (государственных органов) или казенные учреждения, находящиеся в их ведении, осуществляют полномочия главных администраторов доходов бюджетов субъектов Российской Федерации, местных бюджетов:</w:t>
      </w:r>
    </w:p>
    <w:p w14:paraId="5B45EE1E" w14:textId="77777777" w:rsidR="00E94238" w:rsidRPr="00E94238" w:rsidRDefault="00E94238" w:rsidP="00E942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 (государственные органы) разрабатывают методику прогнозирования по соответствующим кодам классификации доходов бюджетов субъектов Российской Федерации, местных бюджетов, утверждают ее по согласованию с Министерством финансов Российской Федерации и доводят до своих территориальных органов (подразделений) и казенных учреждений, находящихся в их ведении;</w:t>
      </w:r>
    </w:p>
    <w:p w14:paraId="05A2FA34" w14:textId="055FCC37" w:rsidR="00E94238" w:rsidRPr="00E94238" w:rsidRDefault="00E94238" w:rsidP="00E9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(подразделения) федеральных органов государственной власти (государственных органов) и казенные учреждения, находящиеся в их ведении, разрабатывают методику прогнозирования по всем соответствующим кодам классификации доходов бюджетов субъектов Российской Федерации, местных бюджетов с учетом доведенной до них методики прогнозирования соответствующего федерального органа государственной власти (государственного органа), а также с учетом региональных особенностей поступления соответствующих доходов и утверждают ее по согласованию с соответствующим финансовым органом субъекта Российской Федерации, муниципального образования</w:t>
      </w:r>
    </w:p>
    <w:p w14:paraId="472A1480" w14:textId="34614705" w:rsidR="00E94238" w:rsidRPr="00E94238" w:rsidRDefault="00E94238" w:rsidP="00E94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E6076" w14:textId="4A3948DA" w:rsidR="00E94238" w:rsidRPr="00E94238" w:rsidRDefault="00E94238" w:rsidP="00E942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2(1):</w:t>
      </w:r>
    </w:p>
    <w:p w14:paraId="6710047A" w14:textId="19019361" w:rsidR="00E94238" w:rsidRDefault="00E94238" w:rsidP="00E94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238">
        <w:rPr>
          <w:rFonts w:ascii="Times New Roman" w:eastAsia="Calibri" w:hAnsi="Times New Roman" w:cs="Times New Roman"/>
          <w:sz w:val="24"/>
          <w:szCs w:val="24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14:paraId="6C7FB099" w14:textId="5463A05F" w:rsidR="00E94238" w:rsidRDefault="00B25A67" w:rsidP="00E94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D0C4AF6" w14:textId="39DA755B" w:rsidR="00B25A67" w:rsidRPr="00B25A67" w:rsidRDefault="00B25A67" w:rsidP="00B25A6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</w:p>
    <w:p w14:paraId="0749CE00" w14:textId="77777777" w:rsidR="00B25A67" w:rsidRP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приложению и содержит:</w:t>
      </w:r>
    </w:p>
    <w:p w14:paraId="37A7B264" w14:textId="77777777" w:rsidR="00B25A67" w:rsidRP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наименование вида доходов и соответствующий код бюджетной классификации Российской Федерации;</w:t>
      </w:r>
    </w:p>
    <w:p w14:paraId="659E3C91" w14:textId="77777777" w:rsidR="00B25A67" w:rsidRP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14:paraId="7A819EFB" w14:textId="77777777" w:rsidR="00B25A67" w:rsidRP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14:paraId="59BCFDFE" w14:textId="77777777" w:rsidR="00B25A67" w:rsidRP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4268DEF4" w14:textId="77777777" w:rsidR="00B25A67" w:rsidRP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14:paraId="4C3DFCC6" w14:textId="77777777" w:rsidR="00B25A67" w:rsidRP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14:paraId="0117125F" w14:textId="77777777" w:rsidR="00B25A67" w:rsidRP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14:paraId="6D288334" w14:textId="77777777" w:rsidR="00B25A67" w:rsidRP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способ, который должен быть описан и обоснован в методике прогнозирования;</w:t>
      </w:r>
    </w:p>
    <w:p w14:paraId="0CD50000" w14:textId="6DE7D752" w:rsid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описание фактического алгоритма (и (или) формулу) расчета прогнозируемого объема поступлений в бюджет</w:t>
      </w:r>
      <w:r w:rsidR="00D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Казанского сельского </w:t>
      </w:r>
      <w:proofErr w:type="gramStart"/>
      <w:r w:rsidR="00D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A720E0B" w14:textId="447AF2E2" w:rsidR="00B25A67" w:rsidRDefault="00B25A67" w:rsidP="00B25A6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BBEA" w14:textId="0027C748" w:rsidR="00B25A67" w:rsidRPr="00B25A67" w:rsidRDefault="00B25A67" w:rsidP="00B25A6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</w:t>
      </w:r>
      <w:r w:rsid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>, 4(2)</w:t>
      </w:r>
      <w:r w:rsidRPr="00B25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BC5847" w14:textId="4BBE91A5" w:rsidR="00C1328C" w:rsidRPr="00C1328C" w:rsidRDefault="00C1328C" w:rsidP="00C1328C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4(1).  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 подпункте "в" пункта 3 настоящего документа,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поступлений), а также влияния на объем поступлений доходов отдельных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C49C06" w14:textId="374EF86B" w:rsidR="00B25A67" w:rsidRDefault="00C1328C" w:rsidP="00C1328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>4(2).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прогнозирования составляется с учетом нормативных правовых актов представительн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Казанского сельского поселения</w:t>
      </w:r>
    </w:p>
    <w:p w14:paraId="37616B06" w14:textId="2F53A384" w:rsidR="00C1328C" w:rsidRDefault="00C1328C" w:rsidP="00C1328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4CCBB" w14:textId="51FFE340" w:rsidR="00C1328C" w:rsidRDefault="00C1328C" w:rsidP="00C132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440369D5" w14:textId="2C168346" w:rsidR="00C1328C" w:rsidRDefault="00C1328C" w:rsidP="00C1328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28C">
        <w:rPr>
          <w:rFonts w:ascii="Times New Roman" w:eastAsia="Calibri" w:hAnsi="Times New Roman" w:cs="Times New Roman"/>
          <w:sz w:val="24"/>
          <w:szCs w:val="24"/>
        </w:rPr>
        <w:t xml:space="preserve"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</w:t>
      </w:r>
      <w:r w:rsidR="00DB1FDA">
        <w:rPr>
          <w:rFonts w:ascii="Times New Roman" w:eastAsia="Calibri" w:hAnsi="Times New Roman" w:cs="Times New Roman"/>
          <w:sz w:val="24"/>
          <w:szCs w:val="24"/>
        </w:rPr>
        <w:t>Казанского сельского поселения</w:t>
      </w:r>
      <w:r w:rsidRPr="00C1328C">
        <w:rPr>
          <w:rFonts w:ascii="Times New Roman" w:eastAsia="Calibri" w:hAnsi="Times New Roman" w:cs="Times New Roman"/>
          <w:sz w:val="24"/>
          <w:szCs w:val="24"/>
        </w:rPr>
        <w:t xml:space="preserve"> на среднесрочный период, разработанного администрацией </w:t>
      </w:r>
      <w:r w:rsidR="00DB1FDA">
        <w:rPr>
          <w:rFonts w:ascii="Times New Roman" w:eastAsia="Calibri" w:hAnsi="Times New Roman" w:cs="Times New Roman"/>
          <w:sz w:val="24"/>
          <w:szCs w:val="24"/>
        </w:rPr>
        <w:t xml:space="preserve">Казанского сельского поселения </w:t>
      </w:r>
      <w:r w:rsidRPr="00C1328C">
        <w:rPr>
          <w:rFonts w:ascii="Times New Roman" w:eastAsia="Calibri" w:hAnsi="Times New Roman" w:cs="Times New Roman"/>
          <w:sz w:val="24"/>
          <w:szCs w:val="24"/>
        </w:rPr>
        <w:t>(далее - показатели прогноза социально-экономического развития).</w:t>
      </w:r>
    </w:p>
    <w:p w14:paraId="57AC2AB5" w14:textId="179595E5" w:rsidR="00CC3D50" w:rsidRDefault="00CC3D50" w:rsidP="00CC3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4333249"/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0"/>
    <w:p w14:paraId="5261F100" w14:textId="48E5BCDF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прогнозируемого объема налоговых доходов, при разработке методики прогнозирования:</w:t>
      </w:r>
    </w:p>
    <w:p w14:paraId="12677D78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применяется метод прямого расчета;</w:t>
      </w:r>
    </w:p>
    <w:p w14:paraId="274530B9" w14:textId="76B6E86C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налоговая база и в прогнозируемом периоде определяются на основании соответствующей отчетности за предыдущие годы с учетом показателей прогноза социально-экономического развития и иной информации, указанной главным администратором доходов согласно подпункту "б" пункта 3 настоящего документа;</w:t>
      </w:r>
    </w:p>
    <w:p w14:paraId="35C5D309" w14:textId="60EC4E05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учитывается информация о ставках платежей с указанием соответствующей нормы законодательства Российской Федерации о налогах и сборах или нормативных правовых актов представительн</w:t>
      </w:r>
      <w:r w:rsidR="00D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DB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DB1F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60A42A63" w14:textId="2388024B" w:rsid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 Расчет выпадающих доходов осуществляется с использованием методов (комбинации методов), указанных в подпункте "в" пункта 3 настоящего документа.</w:t>
      </w:r>
    </w:p>
    <w:p w14:paraId="33CCBD4E" w14:textId="50872CCE" w:rsid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EC203" w14:textId="71D83A81" w:rsidR="00CC3D50" w:rsidRDefault="00CC3D50" w:rsidP="00CC3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FAB1AA9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прогнозируемого объема прочих доходов при разработке методики прогнозирования:</w:t>
      </w:r>
    </w:p>
    <w:p w14:paraId="622AB004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доходов от предоставления имущества, находящегося в государственной или муниципальной собственности, в аренду:</w:t>
      </w:r>
    </w:p>
    <w:p w14:paraId="1AAF7594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метод прямого расчета;</w:t>
      </w:r>
    </w:p>
    <w:p w14:paraId="583E665C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14:paraId="6CE9CF14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14:paraId="60BA358A" w14:textId="213437C1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части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4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Казанскому сельскому поселению</w:t>
      </w: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A4D1F6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метод прямого расчета;</w:t>
      </w:r>
    </w:p>
    <w:p w14:paraId="6817BA9C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расчета прогнозных показателей соответствующего вида доходов определяется исходя:</w:t>
      </w:r>
    </w:p>
    <w:p w14:paraId="715ED041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фактической или прогнозной величины чистой прибыли хозяйственных товариществ и обществ в году, предшествующем году, на который осуществляется расчет прогнозного объема доходов;</w:t>
      </w:r>
    </w:p>
    <w:p w14:paraId="5D6848CB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размера доли чистой прибыли хозяйственных товариществ и обществ, направляемой ими на выплату дивидендов или распределяемой ими среди участников хозяйственных товариществ и обществ, с учетом отдельных решений Правительства Российской Федерации, устанавливающих на отдельные годы индивидуальные нормативы направления чистой прибыли на выплату дивидендов или ее распределения среди участников хозяйственных товариществ и обществ;</w:t>
      </w:r>
    </w:p>
    <w:p w14:paraId="04BD8544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размера доли государственного или муниципального участия в хозяйственном товариществе и обществе (с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отдельных решений Президента Российской Федерации, Правительства Российской Федерации);</w:t>
      </w:r>
    </w:p>
    <w:p w14:paraId="75AE3C4B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периода деятельности хозяйственного товарищества и общества, за который выплачиваются дивиденды;</w:t>
      </w:r>
    </w:p>
    <w:p w14:paraId="384C0B19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доходов от перечисления части прибыли государственных и муниципальных унитарных предприятий, остающейся после уплаты налогов и обязательных платежей:</w:t>
      </w:r>
    </w:p>
    <w:p w14:paraId="58528FAE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метод прямого расчета;</w:t>
      </w:r>
    </w:p>
    <w:p w14:paraId="725ED8A1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 расчета прогнозных показателей соответствующего вида доходов определяется исходя:</w:t>
      </w:r>
    </w:p>
    <w:p w14:paraId="3BA99133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фактической или прогнозной величины чистой прибыли государственных и муниципальных унитарных предприятий в году, предшествующем году, на который осуществляется расчет прогнозного объема доходов;</w:t>
      </w:r>
    </w:p>
    <w:p w14:paraId="73341CFA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доли чистой прибыли государственных и муниципальных унитарных предприятий, перечисляемой в федеральный бюджет, бюджет субъекта Российской Федерации, муниципального образования, с учетом решений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образований;</w:t>
      </w:r>
    </w:p>
    <w:p w14:paraId="31489FA7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части доходов от оказания платных услуг:</w:t>
      </w:r>
    </w:p>
    <w:p w14:paraId="4A2194D2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метод прямого расчета;</w:t>
      </w:r>
    </w:p>
    <w:p w14:paraId="05571D40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14:paraId="7A09D55F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14:paraId="664B9565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14:paraId="7CAF3581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14:paraId="68A492B1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14:paraId="0C9C81D2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14:paraId="6B2D0FE1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случаях, кроме случая, указанного в абзаце втором настоящего подпункта, применяется один из методов (комбинация методов), указанных в подпункте "в" пункта 3 настоящего документа;</w:t>
      </w:r>
    </w:p>
    <w:p w14:paraId="3AC72C97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части доходов от продажи имущества, находящегося в государственной или муниципальной собственности:</w:t>
      </w:r>
    </w:p>
    <w:p w14:paraId="06066E75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14:paraId="3FC82A90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квартир;</w:t>
      </w:r>
    </w:p>
    <w:p w14:paraId="7D15A8A8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имущества, находящегося в государственной и муниципальной собственности, в части реализации основных средств по указанному имуществу;</w:t>
      </w:r>
    </w:p>
    <w:p w14:paraId="42F426C6" w14:textId="77777777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 виде доли прибыльной продукции государства при выполнении соглашений о разделе продукции;</w:t>
      </w:r>
    </w:p>
    <w:p w14:paraId="2B804994" w14:textId="5D35D67F" w:rsidR="00CC3D50" w:rsidRP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прогнозирования доходов от реализации имущества, находящегося в государственной и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</w:t>
      </w: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прогнозного плана (программы) приватизации федерального имущества, актов планирования приватизации имущества, находящегося в собственности </w:t>
      </w:r>
      <w:r w:rsidR="004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Казанского сельского поселения</w:t>
      </w: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имущества;</w:t>
      </w:r>
    </w:p>
    <w:p w14:paraId="73938FD3" w14:textId="67069694" w:rsidR="00CC3D50" w:rsidRDefault="00CC3D50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применяется один из методов (комбинация методов), указанных в подпункте "в" пункта 3 настоящего документа.</w:t>
      </w:r>
    </w:p>
    <w:p w14:paraId="02CBA29B" w14:textId="77777777" w:rsidR="00860A89" w:rsidRDefault="00860A89" w:rsidP="00CC3D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D0295" w14:textId="483BBFA2" w:rsidR="00860A89" w:rsidRPr="00CC3D50" w:rsidRDefault="00860A89" w:rsidP="00860A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приложением следующего содержания:</w:t>
      </w:r>
    </w:p>
    <w:p w14:paraId="71068316" w14:textId="37338D95"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hAnsi="Times New Roman" w:cs="Times New Roman"/>
        </w:rPr>
      </w:pPr>
    </w:p>
    <w:p w14:paraId="461C6DB9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4BAA2766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требованиям к методике</w:t>
      </w:r>
    </w:p>
    <w:p w14:paraId="59B6620C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поступлений доходов</w:t>
      </w:r>
    </w:p>
    <w:p w14:paraId="44DC5913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бюджеты бюджетной системы</w:t>
      </w:r>
    </w:p>
    <w:p w14:paraId="54520B43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5EE4838F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7F94F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04444F47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208C5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4"/>
      <w:bookmarkEnd w:id="1"/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14:paraId="22374D54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поступлений доходов в бюджеты бюджетной</w:t>
      </w:r>
    </w:p>
    <w:p w14:paraId="3E9E483D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Российской Федерации</w:t>
      </w:r>
    </w:p>
    <w:p w14:paraId="594612E4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134"/>
        <w:gridCol w:w="1304"/>
        <w:gridCol w:w="624"/>
        <w:gridCol w:w="1020"/>
        <w:gridCol w:w="1020"/>
        <w:gridCol w:w="1077"/>
        <w:gridCol w:w="1134"/>
        <w:gridCol w:w="1191"/>
      </w:tblGrid>
      <w:tr w:rsidR="00860A89" w:rsidRPr="00860A89" w14:paraId="3B4117EE" w14:textId="77777777" w:rsidTr="00860A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A0A6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E8C1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60B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8D58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hyperlink r:id="rId6"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860A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1CC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702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метода расчета </w:t>
            </w:r>
            <w:hyperlink r:id="rId7"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" w:history="1">
              <w:r w:rsidRPr="00860A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8E88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расчета </w:t>
            </w:r>
            <w:hyperlink r:id="rId8" w:anchor="Par187" w:tooltip="&lt;3&gt; Формула расчета прогнозируемого объема поступлений (при наличии)." w:history="1">
              <w:r w:rsidRPr="00860A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EA32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расчета </w:t>
            </w:r>
            <w:hyperlink r:id="rId9"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860A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647E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показателей </w:t>
            </w:r>
            <w:hyperlink r:id="rId10"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860A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860A89" w:rsidRPr="00860A89" w14:paraId="2F1B53FA" w14:textId="77777777" w:rsidTr="00860A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D5A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201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82C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AE9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7E9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97C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9CD8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94C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F61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A89" w:rsidRPr="00860A89" w14:paraId="4BC0C771" w14:textId="77777777" w:rsidTr="00860A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B7C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0B2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EAE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DAA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BEE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3A4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DAC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A2F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9BA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A89" w:rsidRPr="00860A89" w14:paraId="58F720B3" w14:textId="77777777" w:rsidTr="00860A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FD8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A7C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8CB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41A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D9EA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235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10A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B27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DF0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A89" w:rsidRPr="00860A89" w14:paraId="160AEC49" w14:textId="77777777" w:rsidTr="00860A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BEE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854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135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4B1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B1B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EB8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8F8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34F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939" w14:textId="77777777" w:rsidR="00860A89" w:rsidRPr="00860A89" w:rsidRDefault="00860A89" w:rsidP="00860A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17786C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3A125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4DFA0772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85"/>
      <w:bookmarkEnd w:id="2"/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Код бюджетной классификации доходов без пробелов и кода главы главного администратора доходов бюджета.</w:t>
      </w:r>
    </w:p>
    <w:p w14:paraId="0BFC75C3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86"/>
      <w:bookmarkEnd w:id="3"/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11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860A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"в" пункта 3</w:t>
        </w:r>
      </w:hyperlink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14:paraId="6F3E690B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7"/>
      <w:bookmarkEnd w:id="4"/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Формула расчета прогнозируемого объема поступлений (при наличии).</w:t>
      </w:r>
    </w:p>
    <w:p w14:paraId="4850B578" w14:textId="77777777" w:rsidR="00860A89" w:rsidRPr="00860A89" w:rsidRDefault="00860A89" w:rsidP="00860A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88"/>
      <w:bookmarkEnd w:id="5"/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Описание фактического алгоритма расчета прогнозируемого объема поступлений </w:t>
      </w:r>
      <w:r w:rsidRPr="00860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14:paraId="4FCB5DE7" w14:textId="5B4E9AC7" w:rsidR="00860A89" w:rsidRPr="00860A89" w:rsidRDefault="00860A89" w:rsidP="00860A89">
      <w:pPr>
        <w:pStyle w:val="a3"/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bookmarkStart w:id="6" w:name="Par189"/>
      <w:bookmarkEnd w:id="6"/>
      <w:r w:rsidRPr="00860A89">
        <w:rPr>
          <w:rFonts w:ascii="Times New Roman" w:eastAsia="Times New Roman" w:hAnsi="Times New Roman" w:cs="Times New Roman"/>
          <w:lang w:eastAsia="ru-RU"/>
        </w:rPr>
        <w:t>&lt;5&gt; Описание всех показателей, используемых для расчета прогнозного объема поступлений,</w:t>
      </w:r>
    </w:p>
    <w:sectPr w:rsidR="00860A89" w:rsidRPr="0086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AB2"/>
    <w:multiLevelType w:val="hybridMultilevel"/>
    <w:tmpl w:val="376A3AA2"/>
    <w:lvl w:ilvl="0" w:tplc="06A0A53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B80518"/>
    <w:multiLevelType w:val="hybridMultilevel"/>
    <w:tmpl w:val="B03C6ED2"/>
    <w:lvl w:ilvl="0" w:tplc="0BFC3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D9"/>
    <w:rsid w:val="001B5150"/>
    <w:rsid w:val="002B79CC"/>
    <w:rsid w:val="00415314"/>
    <w:rsid w:val="00860A89"/>
    <w:rsid w:val="008C6FD9"/>
    <w:rsid w:val="009F3FBC"/>
    <w:rsid w:val="00B25A67"/>
    <w:rsid w:val="00C1328C"/>
    <w:rsid w:val="00CA4543"/>
    <w:rsid w:val="00CC3D50"/>
    <w:rsid w:val="00D56120"/>
    <w:rsid w:val="00DB1FDA"/>
    <w:rsid w:val="00E94238"/>
    <w:rsid w:val="00EB5279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F433"/>
  <w15:chartTrackingRefBased/>
  <w15:docId w15:val="{791A94BC-0DE5-4EA3-9A25-1052994C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79"/>
    <w:pPr>
      <w:ind w:left="720"/>
      <w:contextualSpacing/>
    </w:pPr>
  </w:style>
  <w:style w:type="character" w:customStyle="1" w:styleId="1">
    <w:name w:val="Гиперссылка1"/>
    <w:basedOn w:val="a0"/>
    <w:uiPriority w:val="99"/>
    <w:semiHidden/>
    <w:unhideWhenUsed/>
    <w:rsid w:val="00860A89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86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11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5" Type="http://schemas.openxmlformats.org/officeDocument/2006/relationships/hyperlink" Target="consultantplus://offline/ref=C8B61C06BF4C749C98169F42ED19B5E3399C4B86D82237B0BCF1B85037ED0D0B7090A91B6076X5nEF" TargetMode="External"/><Relationship Id="rId10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2021-10-05T06:57:00Z</dcterms:created>
  <dcterms:modified xsi:type="dcterms:W3CDTF">2021-10-14T08:37:00Z</dcterms:modified>
</cp:coreProperties>
</file>