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8A05C9" w:rsidRDefault="008A05C9" w:rsidP="008A05C9">
      <w:pPr>
        <w:jc w:val="center"/>
        <w:rPr>
          <w:sz w:val="28"/>
          <w:szCs w:val="28"/>
        </w:rPr>
      </w:pPr>
    </w:p>
    <w:p w:rsidR="008A05C9" w:rsidRDefault="008A05C9" w:rsidP="008A05C9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КАЗАНСКОГО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A05C9" w:rsidRDefault="008A05C9" w:rsidP="008A05C9">
      <w:pPr>
        <w:rPr>
          <w:sz w:val="28"/>
          <w:szCs w:val="28"/>
        </w:rPr>
      </w:pPr>
    </w:p>
    <w:p w:rsidR="008A05C9" w:rsidRDefault="008A05C9" w:rsidP="008A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8A05C9" w:rsidRDefault="008A05C9" w:rsidP="008A05C9">
      <w:pPr>
        <w:jc w:val="center"/>
        <w:rPr>
          <w:sz w:val="28"/>
          <w:szCs w:val="28"/>
        </w:rPr>
      </w:pPr>
    </w:p>
    <w:p w:rsidR="008A05C9" w:rsidRDefault="008A05C9" w:rsidP="008A05C9">
      <w:pPr>
        <w:pStyle w:val="a6"/>
        <w:tabs>
          <w:tab w:val="left" w:pos="708"/>
        </w:tabs>
      </w:pPr>
    </w:p>
    <w:p w:rsidR="008A05C9" w:rsidRDefault="008A05C9" w:rsidP="008A05C9">
      <w:pPr>
        <w:rPr>
          <w:sz w:val="28"/>
          <w:szCs w:val="28"/>
        </w:rPr>
      </w:pPr>
      <w:r w:rsidRPr="00856F53">
        <w:rPr>
          <w:sz w:val="28"/>
          <w:szCs w:val="28"/>
        </w:rPr>
        <w:t xml:space="preserve">31.10.2016                                           № </w:t>
      </w:r>
      <w:r w:rsidR="00856F53" w:rsidRPr="00856F53">
        <w:rPr>
          <w:sz w:val="28"/>
          <w:szCs w:val="28"/>
        </w:rPr>
        <w:t>407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ст. Казанская</w:t>
      </w:r>
    </w:p>
    <w:p w:rsidR="008A05C9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A05C9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A05C9" w:rsidRPr="007F7F96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Об основных направлениях </w:t>
      </w:r>
    </w:p>
    <w:p w:rsidR="008A05C9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бюджетной политики и основных направлениях</w:t>
      </w:r>
      <w:r w:rsidRPr="007F7F96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Казанского сельского поселения </w:t>
      </w:r>
    </w:p>
    <w:p w:rsidR="008A05C9" w:rsidRPr="007F7F96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на 201</w:t>
      </w:r>
      <w:r w:rsidR="00A80796">
        <w:rPr>
          <w:b/>
          <w:bCs/>
          <w:sz w:val="28"/>
          <w:szCs w:val="28"/>
        </w:rPr>
        <w:t>7</w:t>
      </w:r>
      <w:r w:rsidRPr="007F7F96">
        <w:rPr>
          <w:b/>
          <w:bCs/>
          <w:sz w:val="28"/>
          <w:szCs w:val="28"/>
        </w:rPr>
        <w:t xml:space="preserve"> – 201</w:t>
      </w:r>
      <w:r w:rsidR="00A80796">
        <w:rPr>
          <w:b/>
          <w:bCs/>
          <w:sz w:val="28"/>
          <w:szCs w:val="28"/>
        </w:rPr>
        <w:t>9</w:t>
      </w:r>
      <w:r w:rsidRPr="007F7F96">
        <w:rPr>
          <w:b/>
          <w:bCs/>
          <w:sz w:val="28"/>
          <w:szCs w:val="28"/>
        </w:rPr>
        <w:t xml:space="preserve"> годы</w:t>
      </w:r>
    </w:p>
    <w:p w:rsidR="008A05C9" w:rsidRPr="007F7F96" w:rsidRDefault="008A05C9" w:rsidP="008A05C9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1F3543" w:rsidRDefault="001F3543" w:rsidP="001F3543">
      <w:pPr>
        <w:spacing w:line="206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</w:t>
      </w: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F0195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статьей 11 Решения Собрания депутатов Казанского сельского поселения от 5.09.2007</w:t>
      </w:r>
      <w:r w:rsidRPr="00DC0DB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141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r>
        <w:rPr>
          <w:sz w:val="28"/>
          <w:szCs w:val="28"/>
        </w:rPr>
        <w:t>Казанском</w:t>
      </w:r>
      <w:r w:rsidRPr="008F0195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,</w:t>
      </w:r>
      <w:r w:rsidRPr="008F0195">
        <w:rPr>
          <w:sz w:val="28"/>
          <w:szCs w:val="28"/>
        </w:rPr>
        <w:t xml:space="preserve">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 xml:space="preserve">а также постановлением Администрации </w:t>
      </w:r>
      <w:r>
        <w:rPr>
          <w:sz w:val="28"/>
          <w:szCs w:val="28"/>
        </w:rPr>
        <w:t>Казанского</w:t>
      </w:r>
      <w:r w:rsidRPr="0033119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33119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3119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311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207</w:t>
      </w:r>
      <w:r>
        <w:rPr>
          <w:color w:val="FF0000"/>
          <w:sz w:val="28"/>
          <w:szCs w:val="28"/>
        </w:rPr>
        <w:t xml:space="preserve"> </w:t>
      </w:r>
      <w:r w:rsidRPr="002315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Казанского сельского поселения и  составления проекта бюджета Казанского сельского поселения Верхнедонского района на 2017 год и на плановый период 2018 и 2019 годов» Администрация Казанского сельского поселения </w:t>
      </w:r>
    </w:p>
    <w:p w:rsidR="00923C39" w:rsidRPr="00923C39" w:rsidRDefault="00923C39" w:rsidP="00717335">
      <w:pPr>
        <w:widowControl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C05961">
        <w:rPr>
          <w:b/>
          <w:color w:val="000000"/>
          <w:spacing w:val="60"/>
          <w:sz w:val="28"/>
          <w:szCs w:val="28"/>
        </w:rPr>
        <w:t>постановляет</w:t>
      </w:r>
      <w:r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0D4FC2">
        <w:rPr>
          <w:sz w:val="28"/>
          <w:szCs w:val="28"/>
        </w:rPr>
        <w:t xml:space="preserve">Казанского сельского поселения </w:t>
      </w:r>
      <w:r w:rsidRPr="00923C39">
        <w:rPr>
          <w:color w:val="000000"/>
          <w:sz w:val="28"/>
          <w:szCs w:val="28"/>
        </w:rPr>
        <w:t>на 2017 – 2019 годы согласно приложению к настоящему постановлению.</w:t>
      </w:r>
    </w:p>
    <w:p w:rsidR="000D4FC2" w:rsidRPr="007F7F96" w:rsidRDefault="000D4FC2" w:rsidP="000D4FC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>2. </w:t>
      </w:r>
      <w:r>
        <w:rPr>
          <w:sz w:val="28"/>
          <w:szCs w:val="28"/>
        </w:rPr>
        <w:t>Специалистам Администрации Казанского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>
        <w:rPr>
          <w:sz w:val="28"/>
          <w:szCs w:val="28"/>
        </w:rPr>
        <w:t xml:space="preserve">Казанского сельского поселения </w:t>
      </w:r>
      <w:r w:rsidRPr="007F7F96">
        <w:rPr>
          <w:sz w:val="28"/>
          <w:szCs w:val="28"/>
        </w:rPr>
        <w:t xml:space="preserve">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 xml:space="preserve">Казанского сельского поселения </w:t>
      </w:r>
      <w:r w:rsidRPr="007F7F96">
        <w:rPr>
          <w:sz w:val="28"/>
          <w:szCs w:val="28"/>
        </w:rPr>
        <w:t>на 201</w:t>
      </w:r>
      <w:r w:rsidR="00AE2927">
        <w:rPr>
          <w:sz w:val="28"/>
          <w:szCs w:val="28"/>
        </w:rPr>
        <w:t>7</w:t>
      </w:r>
      <w:r w:rsidRPr="007F7F96">
        <w:rPr>
          <w:sz w:val="28"/>
          <w:szCs w:val="28"/>
        </w:rPr>
        <w:t xml:space="preserve"> – 201</w:t>
      </w:r>
      <w:r w:rsidR="00AE2927">
        <w:rPr>
          <w:sz w:val="28"/>
          <w:szCs w:val="28"/>
        </w:rPr>
        <w:t>9</w:t>
      </w:r>
      <w:r w:rsidRPr="007F7F96">
        <w:rPr>
          <w:sz w:val="28"/>
          <w:szCs w:val="28"/>
        </w:rPr>
        <w:t xml:space="preserve"> годы.</w:t>
      </w:r>
    </w:p>
    <w:p w:rsidR="000D4FC2" w:rsidRPr="007F7F96" w:rsidRDefault="000D4FC2" w:rsidP="000D4FC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F7F96">
        <w:rPr>
          <w:spacing w:val="-4"/>
          <w:sz w:val="28"/>
          <w:szCs w:val="28"/>
        </w:rPr>
        <w:t>. 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заведующую сектором экономики и финансов Асташову Н.Ф.</w:t>
      </w:r>
    </w:p>
    <w:p w:rsidR="000D4FC2" w:rsidRPr="007F7F96" w:rsidRDefault="000D4FC2" w:rsidP="000D4FC2">
      <w:pPr>
        <w:spacing w:line="235" w:lineRule="auto"/>
        <w:ind w:right="4711"/>
        <w:jc w:val="center"/>
        <w:rPr>
          <w:sz w:val="28"/>
          <w:szCs w:val="28"/>
        </w:rPr>
      </w:pPr>
    </w:p>
    <w:p w:rsidR="000D4FC2" w:rsidRDefault="000D4FC2" w:rsidP="000D4FC2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Казанского</w:t>
      </w:r>
    </w:p>
    <w:p w:rsidR="000D4FC2" w:rsidRPr="007F7F96" w:rsidRDefault="000D4FC2" w:rsidP="000D4FC2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Л.А.Самолаева</w:t>
      </w:r>
    </w:p>
    <w:p w:rsidR="000D4FC2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0D4FC2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0D4FC2" w:rsidRPr="009908E7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Постановление вносит</w:t>
      </w:r>
    </w:p>
    <w:p w:rsidR="000D4FC2" w:rsidRPr="009908E7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сектор экономики и финансов</w:t>
      </w:r>
    </w:p>
    <w:p w:rsidR="00923C39" w:rsidRPr="009908E7" w:rsidRDefault="00923C39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2"/>
          <w:szCs w:val="22"/>
        </w:rPr>
      </w:pPr>
      <w:r w:rsidRPr="009908E7">
        <w:rPr>
          <w:color w:val="000000"/>
          <w:sz w:val="22"/>
          <w:szCs w:val="22"/>
        </w:rPr>
        <w:t>Ростовской области</w:t>
      </w:r>
    </w:p>
    <w:p w:rsidR="00923C39" w:rsidRPr="00923C39" w:rsidRDefault="00923C39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Приложение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Правительства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Ростовской области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C139A5">
        <w:rPr>
          <w:color w:val="000000"/>
          <w:sz w:val="28"/>
          <w:szCs w:val="28"/>
        </w:rPr>
        <w:t xml:space="preserve">от </w:t>
      </w:r>
      <w:r w:rsidR="00C139A5" w:rsidRPr="00C139A5">
        <w:rPr>
          <w:color w:val="000000"/>
          <w:sz w:val="28"/>
          <w:szCs w:val="28"/>
        </w:rPr>
        <w:t>31.10.2016</w:t>
      </w:r>
      <w:r w:rsidRPr="00C139A5">
        <w:rPr>
          <w:color w:val="000000"/>
          <w:sz w:val="28"/>
          <w:szCs w:val="28"/>
        </w:rPr>
        <w:t xml:space="preserve"> № </w:t>
      </w:r>
      <w:r w:rsidR="00C139A5" w:rsidRPr="00C139A5">
        <w:rPr>
          <w:color w:val="000000"/>
          <w:sz w:val="28"/>
          <w:szCs w:val="28"/>
        </w:rPr>
        <w:t>407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r w:rsidR="00842913">
        <w:rPr>
          <w:sz w:val="28"/>
          <w:szCs w:val="28"/>
        </w:rPr>
        <w:t>Казанского сельского поселения</w:t>
      </w:r>
      <w:r w:rsidR="00842913" w:rsidRPr="00923C39">
        <w:rPr>
          <w:color w:val="000000"/>
          <w:sz w:val="28"/>
          <w:szCs w:val="28"/>
        </w:rPr>
        <w:t xml:space="preserve"> </w:t>
      </w:r>
      <w:r w:rsidRPr="00923C39">
        <w:rPr>
          <w:bCs/>
          <w:color w:val="000000"/>
          <w:sz w:val="28"/>
          <w:szCs w:val="28"/>
        </w:rPr>
        <w:t xml:space="preserve">на 2017 – 2019 годы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</w:t>
      </w:r>
      <w:r w:rsidR="00F35C5D"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 xml:space="preserve"> году и в I полугодии 201</w:t>
      </w:r>
      <w:r w:rsidR="00F35C5D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 xml:space="preserve"> г.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 w:rsidR="00B63FDA">
        <w:rPr>
          <w:sz w:val="28"/>
          <w:szCs w:val="28"/>
        </w:rPr>
        <w:t>Администрацией Казанского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B63FDA">
        <w:rPr>
          <w:color w:val="000000"/>
          <w:sz w:val="28"/>
          <w:szCs w:val="28"/>
        </w:rPr>
        <w:t>муниципальными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B63FDA">
        <w:rPr>
          <w:sz w:val="28"/>
          <w:szCs w:val="28"/>
        </w:rPr>
        <w:t>сельского поселения</w:t>
      </w:r>
      <w:r w:rsidR="00B63FDA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социальной стабильности.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бюджета </w:t>
      </w:r>
      <w:r w:rsidR="00B63FDA">
        <w:rPr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C973DF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23C39" w:rsidRPr="00923C39">
        <w:rPr>
          <w:color w:val="000000"/>
          <w:sz w:val="28"/>
          <w:szCs w:val="28"/>
        </w:rPr>
        <w:t xml:space="preserve"> исполнение бюджета </w:t>
      </w:r>
      <w:r w:rsidR="00B63FDA">
        <w:rPr>
          <w:sz w:val="28"/>
          <w:szCs w:val="28"/>
        </w:rPr>
        <w:t>Казанского сельского поселения</w:t>
      </w:r>
      <w:r w:rsidR="00B63FDA" w:rsidRPr="00923C39">
        <w:rPr>
          <w:color w:val="000000"/>
          <w:sz w:val="28"/>
          <w:szCs w:val="28"/>
        </w:rPr>
        <w:t xml:space="preserve"> </w:t>
      </w:r>
      <w:r w:rsidR="00923C39" w:rsidRPr="00923C39">
        <w:rPr>
          <w:color w:val="000000"/>
          <w:sz w:val="28"/>
          <w:szCs w:val="28"/>
        </w:rPr>
        <w:t xml:space="preserve">составило: по доходам – </w:t>
      </w:r>
      <w:r w:rsidR="00EF5F82">
        <w:rPr>
          <w:color w:val="000000"/>
          <w:sz w:val="28"/>
          <w:szCs w:val="28"/>
        </w:rPr>
        <w:t>26705,5</w:t>
      </w:r>
      <w:r w:rsidR="00923C39" w:rsidRPr="00923C39">
        <w:rPr>
          <w:color w:val="000000"/>
          <w:sz w:val="28"/>
          <w:szCs w:val="28"/>
        </w:rPr>
        <w:t xml:space="preserve"> </w:t>
      </w:r>
      <w:r w:rsidR="00EF5F82">
        <w:rPr>
          <w:color w:val="000000"/>
          <w:sz w:val="28"/>
          <w:szCs w:val="28"/>
        </w:rPr>
        <w:t>тыс</w:t>
      </w:r>
      <w:r w:rsidR="00923C39" w:rsidRPr="00923C39">
        <w:rPr>
          <w:color w:val="000000"/>
          <w:sz w:val="28"/>
          <w:szCs w:val="28"/>
        </w:rPr>
        <w:t xml:space="preserve">. рублей,  и по расходам – </w:t>
      </w:r>
      <w:r w:rsidR="00EF5F82">
        <w:rPr>
          <w:color w:val="000000"/>
          <w:sz w:val="28"/>
          <w:szCs w:val="28"/>
        </w:rPr>
        <w:t>28535,8</w:t>
      </w:r>
      <w:r w:rsidR="00923C39" w:rsidRPr="00923C39">
        <w:rPr>
          <w:color w:val="000000"/>
          <w:sz w:val="28"/>
          <w:szCs w:val="28"/>
        </w:rPr>
        <w:t xml:space="preserve"> </w:t>
      </w:r>
      <w:r w:rsidR="00EF5F82">
        <w:rPr>
          <w:color w:val="000000"/>
          <w:sz w:val="28"/>
          <w:szCs w:val="28"/>
        </w:rPr>
        <w:t>тыс</w:t>
      </w:r>
      <w:r w:rsidR="00EF5F82" w:rsidRPr="00923C39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.</w:t>
      </w:r>
      <w:r w:rsidR="00EF5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Дефицит составил –</w:t>
      </w:r>
      <w:r w:rsidR="00923C39" w:rsidRPr="00923C39">
        <w:rPr>
          <w:color w:val="000000"/>
          <w:sz w:val="28"/>
          <w:szCs w:val="28"/>
        </w:rPr>
        <w:t xml:space="preserve"> </w:t>
      </w:r>
      <w:r w:rsidR="00CE71F8">
        <w:rPr>
          <w:color w:val="000000"/>
          <w:sz w:val="28"/>
          <w:szCs w:val="28"/>
        </w:rPr>
        <w:t>1830,3</w:t>
      </w:r>
      <w:r w:rsidR="00923C39" w:rsidRPr="00923C39">
        <w:rPr>
          <w:color w:val="000000"/>
          <w:sz w:val="28"/>
          <w:szCs w:val="28"/>
        </w:rPr>
        <w:t xml:space="preserve"> </w:t>
      </w:r>
      <w:r w:rsidR="00CE71F8">
        <w:rPr>
          <w:color w:val="000000"/>
          <w:sz w:val="28"/>
          <w:szCs w:val="28"/>
        </w:rPr>
        <w:t>тыс</w:t>
      </w:r>
      <w:r w:rsidR="00CE71F8" w:rsidRPr="00923C39">
        <w:rPr>
          <w:color w:val="000000"/>
          <w:sz w:val="28"/>
          <w:szCs w:val="28"/>
        </w:rPr>
        <w:t>. рублей</w:t>
      </w:r>
      <w:r w:rsidR="00923C39" w:rsidRPr="00923C39">
        <w:rPr>
          <w:color w:val="000000"/>
          <w:sz w:val="28"/>
          <w:szCs w:val="28"/>
        </w:rPr>
        <w:t>, в целях покрытия которого были привлечены необходимые источники его финансирования.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E07FC8">
        <w:rPr>
          <w:sz w:val="28"/>
          <w:szCs w:val="28"/>
        </w:rPr>
        <w:t>Казанского сельского поселения</w:t>
      </w:r>
      <w:r w:rsidR="00E07FC8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являлись собственные доходы. Их объем составил </w:t>
      </w:r>
      <w:r w:rsidR="00C973DF">
        <w:rPr>
          <w:color w:val="000000"/>
          <w:sz w:val="28"/>
          <w:szCs w:val="28"/>
        </w:rPr>
        <w:br/>
      </w:r>
      <w:r w:rsidR="00E07FC8">
        <w:rPr>
          <w:color w:val="000000"/>
          <w:sz w:val="28"/>
          <w:szCs w:val="28"/>
        </w:rPr>
        <w:t>12570,4</w:t>
      </w:r>
      <w:r w:rsidRPr="00923C39">
        <w:rPr>
          <w:color w:val="000000"/>
          <w:sz w:val="28"/>
          <w:szCs w:val="28"/>
        </w:rPr>
        <w:t xml:space="preserve"> </w:t>
      </w:r>
      <w:r w:rsidR="00E07FC8">
        <w:rPr>
          <w:color w:val="000000"/>
          <w:sz w:val="28"/>
          <w:szCs w:val="28"/>
        </w:rPr>
        <w:t>тыс</w:t>
      </w:r>
      <w:r w:rsidR="00E07FC8"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</w:t>
      </w:r>
      <w:r w:rsidR="00E07FC8">
        <w:rPr>
          <w:color w:val="000000"/>
          <w:sz w:val="28"/>
          <w:szCs w:val="28"/>
        </w:rPr>
        <w:t>47,1</w:t>
      </w:r>
      <w:r w:rsidRPr="00923C39">
        <w:rPr>
          <w:color w:val="000000"/>
          <w:sz w:val="28"/>
          <w:szCs w:val="28"/>
        </w:rPr>
        <w:t xml:space="preserve"> процента всех поступлений в бюджет </w:t>
      </w:r>
      <w:r w:rsidR="00E07FC8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 xml:space="preserve">, с </w:t>
      </w:r>
      <w:r w:rsidR="00E07FC8">
        <w:rPr>
          <w:color w:val="000000"/>
          <w:sz w:val="28"/>
          <w:szCs w:val="28"/>
        </w:rPr>
        <w:t>уменьшением к</w:t>
      </w:r>
      <w:r w:rsidRPr="00923C39">
        <w:rPr>
          <w:color w:val="000000"/>
          <w:sz w:val="28"/>
          <w:szCs w:val="28"/>
        </w:rPr>
        <w:t xml:space="preserve"> уровню 2014 года </w:t>
      </w:r>
      <w:r w:rsidR="00760572">
        <w:rPr>
          <w:color w:val="000000"/>
          <w:sz w:val="28"/>
          <w:szCs w:val="28"/>
        </w:rPr>
        <w:t xml:space="preserve">– </w:t>
      </w:r>
      <w:r w:rsidRPr="00923C39">
        <w:rPr>
          <w:color w:val="000000"/>
          <w:sz w:val="28"/>
          <w:szCs w:val="28"/>
        </w:rPr>
        <w:t xml:space="preserve">на </w:t>
      </w:r>
      <w:r w:rsidR="00E07FC8">
        <w:rPr>
          <w:color w:val="000000"/>
          <w:sz w:val="28"/>
          <w:szCs w:val="28"/>
        </w:rPr>
        <w:t>2298,9</w:t>
      </w:r>
      <w:r w:rsidRPr="00923C39">
        <w:rPr>
          <w:color w:val="000000"/>
          <w:sz w:val="28"/>
          <w:szCs w:val="28"/>
        </w:rPr>
        <w:t xml:space="preserve"> </w:t>
      </w:r>
      <w:r w:rsidR="00E07FC8">
        <w:rPr>
          <w:color w:val="000000"/>
          <w:sz w:val="28"/>
          <w:szCs w:val="28"/>
        </w:rPr>
        <w:t>тыс</w:t>
      </w:r>
      <w:r w:rsidR="00E07FC8" w:rsidRPr="00923C39">
        <w:rPr>
          <w:color w:val="000000"/>
          <w:sz w:val="28"/>
          <w:szCs w:val="28"/>
        </w:rPr>
        <w:t>. рублей</w:t>
      </w:r>
      <w:r w:rsidR="00E07FC8">
        <w:rPr>
          <w:color w:val="000000"/>
          <w:sz w:val="28"/>
          <w:szCs w:val="28"/>
        </w:rPr>
        <w:t xml:space="preserve"> 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на </w:t>
      </w:r>
      <w:r w:rsidR="00E07FC8">
        <w:rPr>
          <w:color w:val="000000"/>
          <w:sz w:val="28"/>
          <w:szCs w:val="28"/>
        </w:rPr>
        <w:t>15,5</w:t>
      </w:r>
      <w:r w:rsidRPr="00923C39">
        <w:rPr>
          <w:color w:val="000000"/>
          <w:sz w:val="28"/>
          <w:szCs w:val="28"/>
        </w:rPr>
        <w:t xml:space="preserve"> процента.</w:t>
      </w:r>
    </w:p>
    <w:p w:rsidR="00923C39" w:rsidRPr="00923C39" w:rsidRDefault="00923C39" w:rsidP="00CF49AE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Доля дотаций в собственных доходах бюджета </w:t>
      </w:r>
      <w:r w:rsidR="00342401">
        <w:rPr>
          <w:sz w:val="28"/>
          <w:szCs w:val="28"/>
        </w:rPr>
        <w:t>Казанского сельского поселения</w:t>
      </w:r>
      <w:r w:rsidR="00342401" w:rsidRPr="00923C39">
        <w:rPr>
          <w:rFonts w:eastAsia="Calibri"/>
          <w:sz w:val="28"/>
          <w:szCs w:val="28"/>
          <w:lang w:eastAsia="en-US"/>
        </w:rPr>
        <w:t xml:space="preserve"> </w:t>
      </w:r>
      <w:r w:rsidRPr="00923C39">
        <w:rPr>
          <w:rFonts w:eastAsia="Calibri"/>
          <w:sz w:val="28"/>
          <w:szCs w:val="28"/>
          <w:lang w:eastAsia="en-US"/>
        </w:rPr>
        <w:t xml:space="preserve">без учета субвенций по итогам 2015 года составила </w:t>
      </w:r>
      <w:r w:rsidR="003C2380">
        <w:rPr>
          <w:rFonts w:eastAsia="Calibri"/>
          <w:sz w:val="28"/>
          <w:szCs w:val="28"/>
          <w:lang w:eastAsia="en-US"/>
        </w:rPr>
        <w:t>19,7</w:t>
      </w:r>
      <w:r w:rsidR="00760572">
        <w:rPr>
          <w:rFonts w:eastAsia="Calibri"/>
          <w:sz w:val="28"/>
          <w:szCs w:val="28"/>
          <w:lang w:eastAsia="en-US"/>
        </w:rPr>
        <w:t> </w:t>
      </w:r>
      <w:r w:rsidRPr="00923C39">
        <w:rPr>
          <w:rFonts w:eastAsia="Calibri"/>
          <w:sz w:val="28"/>
          <w:szCs w:val="28"/>
          <w:lang w:eastAsia="en-US"/>
        </w:rPr>
        <w:t xml:space="preserve">процента. Целевые средства на реализацию приоритетных полномочий получены в объеме </w:t>
      </w:r>
      <w:r w:rsidR="003C2380">
        <w:rPr>
          <w:rFonts w:eastAsia="Calibri"/>
          <w:sz w:val="28"/>
          <w:szCs w:val="28"/>
          <w:lang w:eastAsia="en-US"/>
        </w:rPr>
        <w:t xml:space="preserve">8359,6 </w:t>
      </w:r>
      <w:r w:rsidRPr="00923C39">
        <w:rPr>
          <w:rFonts w:eastAsia="Calibri"/>
          <w:sz w:val="28"/>
          <w:szCs w:val="28"/>
          <w:lang w:eastAsia="en-US"/>
        </w:rPr>
        <w:t xml:space="preserve"> </w:t>
      </w:r>
      <w:r w:rsidR="003C2380">
        <w:rPr>
          <w:color w:val="000000"/>
          <w:sz w:val="28"/>
          <w:szCs w:val="28"/>
        </w:rPr>
        <w:t>тыс</w:t>
      </w:r>
      <w:r w:rsidR="003C2380" w:rsidRPr="00923C39">
        <w:rPr>
          <w:color w:val="000000"/>
          <w:sz w:val="28"/>
          <w:szCs w:val="28"/>
        </w:rPr>
        <w:t>. рублей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EF609D" w:rsidRPr="00EF609D">
        <w:rPr>
          <w:sz w:val="28"/>
          <w:szCs w:val="28"/>
        </w:rPr>
        <w:t xml:space="preserve"> </w:t>
      </w:r>
      <w:r w:rsidR="00EF609D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Приоритетным направлением является обеспечение расходов в социальной сфере. Расходы на социальную политику</w:t>
      </w:r>
      <w:r w:rsidR="0099384D">
        <w:rPr>
          <w:color w:val="000000"/>
          <w:sz w:val="28"/>
          <w:szCs w:val="28"/>
        </w:rPr>
        <w:t xml:space="preserve"> </w:t>
      </w:r>
      <w:r w:rsidR="00EF609D"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 культуру в 2015 году составили </w:t>
      </w:r>
      <w:r w:rsidR="0099384D">
        <w:rPr>
          <w:color w:val="000000"/>
          <w:sz w:val="28"/>
          <w:szCs w:val="28"/>
        </w:rPr>
        <w:t>1888,7</w:t>
      </w:r>
      <w:r w:rsidRPr="00923C39">
        <w:rPr>
          <w:color w:val="000000"/>
          <w:sz w:val="28"/>
          <w:szCs w:val="28"/>
        </w:rPr>
        <w:t xml:space="preserve"> </w:t>
      </w:r>
      <w:r w:rsidR="0099384D">
        <w:rPr>
          <w:color w:val="000000"/>
          <w:sz w:val="28"/>
          <w:szCs w:val="28"/>
        </w:rPr>
        <w:t>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C973DF">
        <w:rPr>
          <w:color w:val="000000"/>
          <w:sz w:val="28"/>
          <w:szCs w:val="28"/>
        </w:rPr>
        <w:br/>
      </w:r>
      <w:r w:rsidR="0099384D">
        <w:rPr>
          <w:color w:val="000000"/>
          <w:sz w:val="28"/>
          <w:szCs w:val="28"/>
        </w:rPr>
        <w:t>6,6</w:t>
      </w:r>
      <w:r w:rsidRPr="00923C39">
        <w:rPr>
          <w:color w:val="000000"/>
          <w:sz w:val="28"/>
          <w:szCs w:val="28"/>
        </w:rPr>
        <w:t xml:space="preserve"> процент</w:t>
      </w:r>
      <w:r w:rsidR="00C53178"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 xml:space="preserve"> всех расходов бюджета. </w:t>
      </w:r>
      <w:r w:rsidR="008C42E3">
        <w:rPr>
          <w:color w:val="000000"/>
          <w:sz w:val="28"/>
          <w:szCs w:val="28"/>
        </w:rPr>
        <w:t>Уменьшение</w:t>
      </w:r>
      <w:r w:rsidRPr="00923C39">
        <w:rPr>
          <w:color w:val="000000"/>
          <w:sz w:val="28"/>
          <w:szCs w:val="28"/>
        </w:rPr>
        <w:t xml:space="preserve"> к уровню </w:t>
      </w:r>
      <w:r w:rsidR="00C973DF">
        <w:rPr>
          <w:color w:val="000000"/>
          <w:sz w:val="28"/>
          <w:szCs w:val="28"/>
        </w:rPr>
        <w:br/>
      </w:r>
      <w:r w:rsidRPr="00923C39">
        <w:rPr>
          <w:color w:val="000000"/>
          <w:sz w:val="28"/>
          <w:szCs w:val="28"/>
        </w:rPr>
        <w:t>2014 года составил</w:t>
      </w:r>
      <w:r w:rsidR="00C53178"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 </w:t>
      </w:r>
      <w:r w:rsidR="008C42E3">
        <w:rPr>
          <w:color w:val="000000"/>
          <w:sz w:val="28"/>
          <w:szCs w:val="28"/>
        </w:rPr>
        <w:t>26,1</w:t>
      </w:r>
      <w:r w:rsidRPr="00923C39">
        <w:rPr>
          <w:color w:val="000000"/>
          <w:sz w:val="28"/>
          <w:szCs w:val="28"/>
        </w:rPr>
        <w:t xml:space="preserve"> </w:t>
      </w:r>
      <w:r w:rsidR="008C42E3">
        <w:rPr>
          <w:color w:val="000000"/>
          <w:sz w:val="28"/>
          <w:szCs w:val="28"/>
        </w:rPr>
        <w:t>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8C42E3">
        <w:rPr>
          <w:color w:val="000000"/>
          <w:sz w:val="28"/>
          <w:szCs w:val="28"/>
        </w:rPr>
        <w:t>1,4</w:t>
      </w:r>
      <w:r w:rsidRPr="00923C39">
        <w:rPr>
          <w:color w:val="000000"/>
          <w:sz w:val="28"/>
          <w:szCs w:val="28"/>
        </w:rPr>
        <w:t xml:space="preserve"> процента.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2015 году на реализацию </w:t>
      </w:r>
      <w:r w:rsidR="004A79BB">
        <w:rPr>
          <w:color w:val="000000"/>
          <w:sz w:val="28"/>
          <w:szCs w:val="28"/>
        </w:rPr>
        <w:t>8</w:t>
      </w:r>
      <w:r w:rsidRPr="00923C39">
        <w:rPr>
          <w:color w:val="000000"/>
          <w:sz w:val="28"/>
          <w:szCs w:val="28"/>
        </w:rPr>
        <w:t xml:space="preserve"> </w:t>
      </w:r>
      <w:r w:rsidR="004A79BB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 w:rsidR="004A79BB">
        <w:rPr>
          <w:color w:val="000000"/>
          <w:sz w:val="28"/>
          <w:szCs w:val="28"/>
        </w:rPr>
        <w:t>22548,1</w:t>
      </w:r>
      <w:r w:rsidRPr="00923C39">
        <w:rPr>
          <w:color w:val="000000"/>
          <w:sz w:val="28"/>
          <w:szCs w:val="28"/>
        </w:rPr>
        <w:t xml:space="preserve"> </w:t>
      </w:r>
      <w:r w:rsidR="004A79BB">
        <w:rPr>
          <w:color w:val="000000"/>
          <w:sz w:val="28"/>
          <w:szCs w:val="28"/>
        </w:rPr>
        <w:t>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4A79BB">
        <w:rPr>
          <w:color w:val="000000"/>
          <w:sz w:val="28"/>
          <w:szCs w:val="28"/>
        </w:rPr>
        <w:t>79,0</w:t>
      </w:r>
      <w:r w:rsidRPr="00923C39">
        <w:rPr>
          <w:color w:val="000000"/>
          <w:sz w:val="28"/>
          <w:szCs w:val="28"/>
        </w:rPr>
        <w:t xml:space="preserve"> процент</w:t>
      </w:r>
      <w:r w:rsidR="004A79BB"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 xml:space="preserve"> расходов бюджета</w:t>
      </w:r>
      <w:r w:rsidR="004A79BB">
        <w:rPr>
          <w:color w:val="000000"/>
          <w:sz w:val="28"/>
          <w:szCs w:val="28"/>
        </w:rPr>
        <w:t xml:space="preserve"> 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бюджета </w:t>
      </w:r>
      <w:r w:rsidR="00DF75E2">
        <w:rPr>
          <w:color w:val="000000"/>
          <w:spacing w:val="-6"/>
          <w:sz w:val="28"/>
          <w:szCs w:val="28"/>
        </w:rPr>
        <w:t>сельского поселения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DF75E2">
        <w:rPr>
          <w:color w:val="000000"/>
          <w:spacing w:val="-6"/>
          <w:sz w:val="28"/>
          <w:szCs w:val="28"/>
        </w:rPr>
        <w:t>11955,8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DF75E2">
        <w:rPr>
          <w:color w:val="000000"/>
          <w:spacing w:val="-6"/>
          <w:sz w:val="28"/>
          <w:szCs w:val="28"/>
        </w:rPr>
        <w:t>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C53178">
        <w:rPr>
          <w:color w:val="000000"/>
          <w:spacing w:val="-6"/>
          <w:sz w:val="28"/>
          <w:szCs w:val="28"/>
        </w:rPr>
        <w:t xml:space="preserve"> </w:t>
      </w:r>
      <w:r w:rsidR="00DF75E2">
        <w:rPr>
          <w:color w:val="000000"/>
          <w:spacing w:val="-6"/>
          <w:sz w:val="28"/>
          <w:szCs w:val="28"/>
        </w:rPr>
        <w:t>50,0</w:t>
      </w:r>
      <w:r w:rsidRPr="00CF49AE">
        <w:rPr>
          <w:color w:val="000000"/>
          <w:spacing w:val="-6"/>
          <w:sz w:val="28"/>
          <w:szCs w:val="28"/>
        </w:rPr>
        <w:t xml:space="preserve"> процент</w:t>
      </w:r>
      <w:r w:rsidR="00C53178">
        <w:rPr>
          <w:color w:val="000000"/>
          <w:spacing w:val="-6"/>
          <w:sz w:val="28"/>
          <w:szCs w:val="28"/>
        </w:rPr>
        <w:t>ов</w:t>
      </w:r>
      <w:r w:rsidRPr="00CF49AE">
        <w:rPr>
          <w:color w:val="000000"/>
          <w:spacing w:val="-6"/>
          <w:sz w:val="28"/>
          <w:szCs w:val="28"/>
        </w:rPr>
        <w:t xml:space="preserve"> к годовому плану, по расходам – </w:t>
      </w:r>
      <w:r w:rsidR="00DF75E2">
        <w:rPr>
          <w:color w:val="000000"/>
          <w:spacing w:val="-6"/>
          <w:sz w:val="28"/>
          <w:szCs w:val="28"/>
        </w:rPr>
        <w:t>12572,1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DF75E2">
        <w:rPr>
          <w:color w:val="000000"/>
          <w:spacing w:val="-6"/>
          <w:sz w:val="28"/>
          <w:szCs w:val="28"/>
        </w:rPr>
        <w:t>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DF75E2">
        <w:rPr>
          <w:color w:val="000000"/>
          <w:spacing w:val="-6"/>
          <w:sz w:val="28"/>
          <w:szCs w:val="28"/>
        </w:rPr>
        <w:t>36,4</w:t>
      </w:r>
      <w:r w:rsidRPr="00CF49AE">
        <w:rPr>
          <w:color w:val="000000"/>
          <w:spacing w:val="-6"/>
          <w:sz w:val="28"/>
          <w:szCs w:val="28"/>
        </w:rPr>
        <w:t xml:space="preserve"> процент</w:t>
      </w:r>
      <w:r w:rsidR="00DF75E2">
        <w:rPr>
          <w:color w:val="000000"/>
          <w:spacing w:val="-6"/>
          <w:sz w:val="28"/>
          <w:szCs w:val="28"/>
        </w:rPr>
        <w:t>ов</w:t>
      </w:r>
      <w:r w:rsidRPr="00CF49AE">
        <w:rPr>
          <w:color w:val="000000"/>
          <w:spacing w:val="-6"/>
          <w:sz w:val="28"/>
          <w:szCs w:val="28"/>
        </w:rPr>
        <w:t xml:space="preserve">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793995">
        <w:rPr>
          <w:color w:val="000000"/>
          <w:sz w:val="28"/>
          <w:szCs w:val="28"/>
        </w:rPr>
        <w:t>5347,9</w:t>
      </w:r>
      <w:r w:rsidRPr="00CF49AE">
        <w:rPr>
          <w:color w:val="000000"/>
          <w:sz w:val="28"/>
          <w:szCs w:val="28"/>
        </w:rPr>
        <w:t xml:space="preserve"> млрд. рублей.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Органами исполнительной власти </w:t>
      </w:r>
      <w:r w:rsidR="007E3BED">
        <w:rPr>
          <w:sz w:val="28"/>
          <w:szCs w:val="28"/>
        </w:rPr>
        <w:t>Казанского сельского поселения</w:t>
      </w:r>
      <w:r w:rsidR="007E3BED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обеспечено выполнение мероприятий, предусмотренных распоряжением Правительства Ростовской области от 14.11.2013 № 485 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долга, в Ростовской области до 2017 года».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 w:rsidR="009C33C6"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учреждений, в том числе по предоставлению </w:t>
      </w:r>
      <w:r w:rsidR="009C33C6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 w:rsidR="009C33C6">
        <w:rPr>
          <w:sz w:val="28"/>
          <w:szCs w:val="28"/>
        </w:rPr>
        <w:t>Администрацией Казанского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 w:rsidR="009C33C6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 w:rsidR="009C33C6"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 w:rsidR="009C33C6">
        <w:rPr>
          <w:sz w:val="28"/>
          <w:szCs w:val="28"/>
        </w:rPr>
        <w:t>Казанского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 w:rsidR="009C33C6"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определения нормативных затрат на обеспечение функций органов </w:t>
      </w:r>
      <w:r w:rsidR="009C33C6">
        <w:rPr>
          <w:sz w:val="28"/>
          <w:szCs w:val="28"/>
        </w:rPr>
        <w:t>местного самоуправления Казанского сельского поселения</w:t>
      </w:r>
      <w:r w:rsidRPr="00923C39">
        <w:rPr>
          <w:sz w:val="28"/>
          <w:szCs w:val="28"/>
        </w:rPr>
        <w:t>.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 xml:space="preserve">Обеспечивается контроль за отсутствием просроченной кредиторской задолженности.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  <w:r w:rsidRPr="00923C39">
        <w:rPr>
          <w:sz w:val="28"/>
          <w:szCs w:val="28"/>
        </w:rPr>
        <w:t>В информационно-коммуникационной сети внедрен интернет-портал «</w:t>
      </w:r>
      <w:r w:rsidR="006B6F5D">
        <w:rPr>
          <w:sz w:val="28"/>
          <w:szCs w:val="28"/>
        </w:rPr>
        <w:t>Бюджет для граждан</w:t>
      </w:r>
      <w:r w:rsidRPr="00923C39">
        <w:rPr>
          <w:sz w:val="28"/>
          <w:szCs w:val="28"/>
        </w:rPr>
        <w:t xml:space="preserve">». </w:t>
      </w:r>
    </w:p>
    <w:p w:rsidR="00923C39" w:rsidRDefault="00923C39" w:rsidP="00624A6F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 Основные цели и задачи бюджетной</w:t>
      </w:r>
    </w:p>
    <w:p w:rsidR="00923C39" w:rsidRPr="00923C39" w:rsidRDefault="00923C39" w:rsidP="00624A6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974825">
        <w:rPr>
          <w:sz w:val="28"/>
          <w:szCs w:val="28"/>
        </w:rPr>
        <w:t>Казанского сельского поселения</w:t>
      </w:r>
      <w:r w:rsidR="00974825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974825">
        <w:rPr>
          <w:sz w:val="28"/>
          <w:szCs w:val="28"/>
        </w:rPr>
        <w:t>поселения</w:t>
      </w:r>
      <w:r w:rsidRPr="00923C39">
        <w:rPr>
          <w:color w:val="000000"/>
          <w:sz w:val="28"/>
          <w:szCs w:val="28"/>
        </w:rPr>
        <w:t>, выполнение принятых обязательств перед гражданами.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974825">
        <w:rPr>
          <w:sz w:val="28"/>
          <w:szCs w:val="28"/>
        </w:rPr>
        <w:t>Казанского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974825">
        <w:rPr>
          <w:sz w:val="28"/>
          <w:szCs w:val="28"/>
        </w:rPr>
        <w:t>сельского поселения</w:t>
      </w:r>
      <w:r w:rsidR="00974825" w:rsidRPr="00923C39">
        <w:rPr>
          <w:sz w:val="28"/>
          <w:szCs w:val="28"/>
        </w:rPr>
        <w:t xml:space="preserve"> </w:t>
      </w:r>
      <w:r w:rsidRPr="00923C39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23C39" w:rsidRPr="00923C39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974825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 w:rsidR="00974825">
        <w:rPr>
          <w:sz w:val="28"/>
          <w:szCs w:val="28"/>
        </w:rPr>
        <w:t>Казанского сельского поселения</w:t>
      </w:r>
      <w:r w:rsidRPr="00923C39">
        <w:rPr>
          <w:sz w:val="28"/>
          <w:szCs w:val="28"/>
        </w:rPr>
        <w:t xml:space="preserve">, направленных на поступательное развитие социальной сферы и другие направления. 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DA109E"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0B020C"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223177"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</w:t>
      </w:r>
      <w:r w:rsidR="00223177">
        <w:rPr>
          <w:rFonts w:eastAsia="Calibri"/>
          <w:sz w:val="28"/>
          <w:szCs w:val="28"/>
          <w:lang w:eastAsia="en-US"/>
        </w:rPr>
        <w:t xml:space="preserve"> и </w:t>
      </w:r>
      <w:r w:rsidRPr="00923C39">
        <w:rPr>
          <w:rFonts w:eastAsia="Calibri"/>
          <w:sz w:val="28"/>
          <w:szCs w:val="28"/>
          <w:lang w:eastAsia="en-US"/>
        </w:rPr>
        <w:t>дефицита) во избежание приостановления предоставления межбюджетных трансфертов из федерального бюджета;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A67AFE">
        <w:rPr>
          <w:sz w:val="28"/>
          <w:szCs w:val="28"/>
        </w:rPr>
        <w:t>Казанского сельского поселения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A67AFE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6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A67AFE">
        <w:rPr>
          <w:sz w:val="28"/>
          <w:szCs w:val="28"/>
        </w:rPr>
        <w:t>Казанского сельского поселения</w:t>
      </w:r>
      <w:r w:rsidR="00A67AFE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в соответствие с федеральным законодательством.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A67AFE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A67AFE">
        <w:rPr>
          <w:sz w:val="28"/>
          <w:szCs w:val="28"/>
        </w:rPr>
        <w:t>Казанского сельского поселения</w:t>
      </w:r>
      <w:r w:rsidR="00A67AFE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A67AFE">
        <w:rPr>
          <w:sz w:val="28"/>
          <w:szCs w:val="28"/>
        </w:rPr>
        <w:t>Казанского сельского поселения</w:t>
      </w:r>
      <w:r w:rsidR="00A67AFE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будет обеспечиваться путем реализации </w:t>
      </w:r>
      <w:r w:rsidR="00A67AFE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A67AFE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787E54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 w:rsidR="00760572"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 w:rsidR="000B7F67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 w:rsidR="00C973DF"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 w:rsidR="00C973DF">
        <w:rPr>
          <w:color w:val="000000"/>
          <w:sz w:val="28"/>
          <w:szCs w:val="28"/>
        </w:rPr>
        <w:t>задач государственной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 w:rsidR="00C973DF"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 w:rsidR="00C973DF"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0B7F67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в установленном порядке.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="00CF49AE"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 w:rsidR="00760572"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 w:rsidR="00760572"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 бюджета </w:t>
      </w:r>
      <w:r w:rsidR="000B7F67">
        <w:rPr>
          <w:sz w:val="28"/>
          <w:szCs w:val="28"/>
        </w:rPr>
        <w:t xml:space="preserve">сельского поселения </w:t>
      </w:r>
      <w:r w:rsidRPr="00923C39">
        <w:rPr>
          <w:sz w:val="28"/>
          <w:szCs w:val="28"/>
        </w:rPr>
        <w:t>в 2019 году.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C973D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833E86"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государственного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923C39" w:rsidRPr="00923C39" w:rsidRDefault="00923C39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инвентаризация публичных обязательств, </w:t>
      </w:r>
      <w:r w:rsidRPr="00923C39">
        <w:rPr>
          <w:sz w:val="28"/>
          <w:szCs w:val="28"/>
        </w:rPr>
        <w:t>переход на оказание мер социальной поддержки граждан</w:t>
      </w:r>
      <w:r w:rsidR="00760572">
        <w:rPr>
          <w:sz w:val="28"/>
          <w:szCs w:val="28"/>
        </w:rPr>
        <w:t>,</w:t>
      </w:r>
      <w:r w:rsidRPr="00923C39">
        <w:rPr>
          <w:sz w:val="28"/>
          <w:szCs w:val="28"/>
        </w:rPr>
        <w:t xml:space="preserve"> с учетом принципа нуждаемости;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 w:rsidR="00833E86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расходов бюджета</w:t>
      </w:r>
      <w:r w:rsidR="00833E86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, направляемых </w:t>
      </w:r>
      <w:r w:rsidR="00833E86">
        <w:rPr>
          <w:color w:val="000000"/>
          <w:sz w:val="28"/>
          <w:szCs w:val="28"/>
        </w:rPr>
        <w:t>муниципальным</w:t>
      </w:r>
      <w:r w:rsidRPr="00923C39">
        <w:rPr>
          <w:color w:val="000000"/>
          <w:sz w:val="28"/>
          <w:szCs w:val="28"/>
        </w:rPr>
        <w:t xml:space="preserve"> бюджетным и автономным учреждениям </w:t>
      </w:r>
      <w:r w:rsidR="00833E86">
        <w:rPr>
          <w:sz w:val="28"/>
          <w:szCs w:val="28"/>
        </w:rPr>
        <w:t>Казанского сельского поселения</w:t>
      </w:r>
      <w:r w:rsidR="00833E86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на оказание </w:t>
      </w:r>
      <w:r w:rsidR="00833E86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(выполнение работ;</w:t>
      </w:r>
    </w:p>
    <w:p w:rsidR="00923C39" w:rsidRPr="00923C39" w:rsidRDefault="00923C39" w:rsidP="00833E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  <w:r w:rsidR="00833E86"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</w:t>
      </w:r>
      <w:r w:rsidR="00833E86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973D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Особое внимание будет уделяться повышению эффективности расходования межбюджетных трансфертов. </w:t>
      </w:r>
    </w:p>
    <w:p w:rsidR="00923C39" w:rsidRPr="00923C39" w:rsidRDefault="00833E86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продолжена</w:t>
      </w:r>
      <w:r w:rsidR="00923C39" w:rsidRPr="00923C3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="00923C39" w:rsidRPr="00923C39">
        <w:rPr>
          <w:color w:val="000000"/>
          <w:sz w:val="28"/>
          <w:szCs w:val="28"/>
        </w:rPr>
        <w:t>, направленн</w:t>
      </w:r>
      <w:r>
        <w:rPr>
          <w:color w:val="000000"/>
          <w:sz w:val="28"/>
          <w:szCs w:val="28"/>
        </w:rPr>
        <w:t>ая</w:t>
      </w:r>
      <w:r w:rsidR="00923C39" w:rsidRPr="00923C39">
        <w:rPr>
          <w:color w:val="000000"/>
          <w:sz w:val="28"/>
          <w:szCs w:val="28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</w:t>
      </w:r>
      <w:r>
        <w:rPr>
          <w:color w:val="000000"/>
          <w:sz w:val="28"/>
          <w:szCs w:val="28"/>
        </w:rPr>
        <w:t>ого</w:t>
      </w:r>
      <w:r w:rsidR="00923C39"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="00923C39" w:rsidRPr="00923C39">
        <w:rPr>
          <w:color w:val="000000"/>
          <w:sz w:val="28"/>
          <w:szCs w:val="28"/>
        </w:rPr>
        <w:t>, ограничение дефицитов муниципальн</w:t>
      </w:r>
      <w:r>
        <w:rPr>
          <w:color w:val="000000"/>
          <w:sz w:val="28"/>
          <w:szCs w:val="28"/>
        </w:rPr>
        <w:t>ого</w:t>
      </w:r>
      <w:r w:rsidR="00923C39"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="00923C39"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приорити</w:t>
      </w:r>
      <w:bookmarkStart w:id="0" w:name="_GoBack"/>
      <w:bookmarkEnd w:id="0"/>
      <w:r w:rsidR="00923C39" w:rsidRPr="00923C39">
        <w:rPr>
          <w:color w:val="000000"/>
          <w:sz w:val="28"/>
          <w:szCs w:val="28"/>
        </w:rPr>
        <w:t>зацию расходов бюджетов.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973D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166E12">
        <w:rPr>
          <w:color w:val="000000"/>
          <w:sz w:val="28"/>
          <w:szCs w:val="28"/>
        </w:rPr>
        <w:t>решений Собрания депутатов сельского поселения</w:t>
      </w:r>
      <w:r w:rsidRPr="00923C39">
        <w:rPr>
          <w:color w:val="000000"/>
          <w:sz w:val="28"/>
          <w:szCs w:val="28"/>
        </w:rPr>
        <w:t xml:space="preserve"> о бюджете и об отчете об исполнении бюджета, а также размещение брошюры «Бюджет для граждан» в информационно-телекоммуникационной сети «Интернет».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Информация о планировании и исполнении бюджета </w:t>
      </w:r>
      <w:r w:rsidR="00E74991">
        <w:rPr>
          <w:sz w:val="28"/>
          <w:szCs w:val="28"/>
        </w:rPr>
        <w:t>Казанского сельского поселения</w:t>
      </w:r>
      <w:r w:rsidR="00E74991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будет отражаться в наглядной и доступной для граждан форме на информационном портале «</w:t>
      </w:r>
      <w:r w:rsidR="00E74991" w:rsidRPr="00923C39">
        <w:rPr>
          <w:color w:val="000000"/>
          <w:sz w:val="28"/>
          <w:szCs w:val="28"/>
        </w:rPr>
        <w:t>Бюджет для граждан</w:t>
      </w:r>
      <w:r w:rsidRPr="00923C39">
        <w:rPr>
          <w:color w:val="000000"/>
          <w:sz w:val="28"/>
          <w:szCs w:val="28"/>
        </w:rPr>
        <w:t>».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923C39" w:rsidSect="008E6F9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65" w:rsidRDefault="00A57665">
      <w:r>
        <w:separator/>
      </w:r>
    </w:p>
  </w:endnote>
  <w:endnote w:type="continuationSeparator" w:id="0">
    <w:p w:rsidR="00A57665" w:rsidRDefault="00A5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820F1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6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820F1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6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7665">
      <w:rPr>
        <w:rStyle w:val="a8"/>
        <w:noProof/>
      </w:rPr>
      <w:t>1</w:t>
    </w:r>
    <w:r>
      <w:rPr>
        <w:rStyle w:val="a8"/>
      </w:rPr>
      <w:fldChar w:fldCharType="end"/>
    </w:r>
  </w:p>
  <w:p w:rsidR="00EC76CE" w:rsidRDefault="00EC76CE" w:rsidP="009751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65" w:rsidRDefault="00A57665">
      <w:r>
        <w:separator/>
      </w:r>
    </w:p>
  </w:footnote>
  <w:footnote w:type="continuationSeparator" w:id="0">
    <w:p w:rsidR="00A57665" w:rsidRDefault="00A57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3C39"/>
    <w:rsid w:val="00050C68"/>
    <w:rsid w:val="0005372C"/>
    <w:rsid w:val="00054D8B"/>
    <w:rsid w:val="000559D5"/>
    <w:rsid w:val="00060F3C"/>
    <w:rsid w:val="000808D6"/>
    <w:rsid w:val="000A726F"/>
    <w:rsid w:val="000B020C"/>
    <w:rsid w:val="000B4002"/>
    <w:rsid w:val="000B66C7"/>
    <w:rsid w:val="000B7F67"/>
    <w:rsid w:val="000C430D"/>
    <w:rsid w:val="000D4FC2"/>
    <w:rsid w:val="000F2B40"/>
    <w:rsid w:val="000F5B6A"/>
    <w:rsid w:val="00104E0D"/>
    <w:rsid w:val="0010504A"/>
    <w:rsid w:val="00116BFA"/>
    <w:rsid w:val="00125DE3"/>
    <w:rsid w:val="00153B21"/>
    <w:rsid w:val="00166E12"/>
    <w:rsid w:val="001B2D1C"/>
    <w:rsid w:val="001C1D98"/>
    <w:rsid w:val="001D2690"/>
    <w:rsid w:val="001F3543"/>
    <w:rsid w:val="001F4BE3"/>
    <w:rsid w:val="001F6D02"/>
    <w:rsid w:val="00223177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28ED"/>
    <w:rsid w:val="002E65D5"/>
    <w:rsid w:val="002F63E3"/>
    <w:rsid w:val="002F74D7"/>
    <w:rsid w:val="0030124B"/>
    <w:rsid w:val="00313D3A"/>
    <w:rsid w:val="00341FC1"/>
    <w:rsid w:val="00342401"/>
    <w:rsid w:val="0037040B"/>
    <w:rsid w:val="003921D8"/>
    <w:rsid w:val="003B2193"/>
    <w:rsid w:val="003C2380"/>
    <w:rsid w:val="00407B71"/>
    <w:rsid w:val="00416886"/>
    <w:rsid w:val="00425061"/>
    <w:rsid w:val="00426747"/>
    <w:rsid w:val="0043686A"/>
    <w:rsid w:val="00441069"/>
    <w:rsid w:val="00444636"/>
    <w:rsid w:val="00453869"/>
    <w:rsid w:val="00455B4E"/>
    <w:rsid w:val="004711EC"/>
    <w:rsid w:val="00480BC7"/>
    <w:rsid w:val="004871AA"/>
    <w:rsid w:val="004A79BB"/>
    <w:rsid w:val="004B6A5C"/>
    <w:rsid w:val="004E78FD"/>
    <w:rsid w:val="004F7011"/>
    <w:rsid w:val="00515D9C"/>
    <w:rsid w:val="00531FBD"/>
    <w:rsid w:val="0053366A"/>
    <w:rsid w:val="00587BF6"/>
    <w:rsid w:val="005C5FF3"/>
    <w:rsid w:val="005E472D"/>
    <w:rsid w:val="00611679"/>
    <w:rsid w:val="00613D7D"/>
    <w:rsid w:val="00624A6F"/>
    <w:rsid w:val="00640735"/>
    <w:rsid w:val="006561FA"/>
    <w:rsid w:val="006564DB"/>
    <w:rsid w:val="00660EE3"/>
    <w:rsid w:val="00676B57"/>
    <w:rsid w:val="006B6F5D"/>
    <w:rsid w:val="007120F8"/>
    <w:rsid w:val="00717335"/>
    <w:rsid w:val="007219F0"/>
    <w:rsid w:val="00760572"/>
    <w:rsid w:val="007730B1"/>
    <w:rsid w:val="00782222"/>
    <w:rsid w:val="00787E54"/>
    <w:rsid w:val="007936ED"/>
    <w:rsid w:val="00793995"/>
    <w:rsid w:val="007B6388"/>
    <w:rsid w:val="007C0A5F"/>
    <w:rsid w:val="007E3BED"/>
    <w:rsid w:val="00803F3C"/>
    <w:rsid w:val="0080448B"/>
    <w:rsid w:val="00804CFE"/>
    <w:rsid w:val="00811C94"/>
    <w:rsid w:val="00811CF1"/>
    <w:rsid w:val="00820F19"/>
    <w:rsid w:val="00833E86"/>
    <w:rsid w:val="00842913"/>
    <w:rsid w:val="008438D7"/>
    <w:rsid w:val="00856F53"/>
    <w:rsid w:val="00860E5A"/>
    <w:rsid w:val="00867AB6"/>
    <w:rsid w:val="00887881"/>
    <w:rsid w:val="008A05C9"/>
    <w:rsid w:val="008A26EE"/>
    <w:rsid w:val="008B6AD3"/>
    <w:rsid w:val="008C42E3"/>
    <w:rsid w:val="008E6F9A"/>
    <w:rsid w:val="00910044"/>
    <w:rsid w:val="009122B1"/>
    <w:rsid w:val="00913129"/>
    <w:rsid w:val="00917C70"/>
    <w:rsid w:val="009228DF"/>
    <w:rsid w:val="00923C39"/>
    <w:rsid w:val="00924E84"/>
    <w:rsid w:val="00947FCC"/>
    <w:rsid w:val="00974825"/>
    <w:rsid w:val="00975192"/>
    <w:rsid w:val="00985A10"/>
    <w:rsid w:val="009908E7"/>
    <w:rsid w:val="0099384D"/>
    <w:rsid w:val="009C33C6"/>
    <w:rsid w:val="00A061D7"/>
    <w:rsid w:val="00A30E81"/>
    <w:rsid w:val="00A34804"/>
    <w:rsid w:val="00A57665"/>
    <w:rsid w:val="00A67AFE"/>
    <w:rsid w:val="00A67B50"/>
    <w:rsid w:val="00A80796"/>
    <w:rsid w:val="00A941CF"/>
    <w:rsid w:val="00AE2601"/>
    <w:rsid w:val="00AE2927"/>
    <w:rsid w:val="00B22F6A"/>
    <w:rsid w:val="00B31114"/>
    <w:rsid w:val="00B34197"/>
    <w:rsid w:val="00B35935"/>
    <w:rsid w:val="00B37E63"/>
    <w:rsid w:val="00B444A2"/>
    <w:rsid w:val="00B62CFB"/>
    <w:rsid w:val="00B63FDA"/>
    <w:rsid w:val="00B72D61"/>
    <w:rsid w:val="00B8231A"/>
    <w:rsid w:val="00BA5C92"/>
    <w:rsid w:val="00BB55C0"/>
    <w:rsid w:val="00BC0920"/>
    <w:rsid w:val="00BF39F0"/>
    <w:rsid w:val="00C05961"/>
    <w:rsid w:val="00C11FDF"/>
    <w:rsid w:val="00C139A5"/>
    <w:rsid w:val="00C53178"/>
    <w:rsid w:val="00C572C4"/>
    <w:rsid w:val="00C731BB"/>
    <w:rsid w:val="00C973DF"/>
    <w:rsid w:val="00CA151C"/>
    <w:rsid w:val="00CB1900"/>
    <w:rsid w:val="00CB43C1"/>
    <w:rsid w:val="00CD077D"/>
    <w:rsid w:val="00CE5183"/>
    <w:rsid w:val="00CE71F8"/>
    <w:rsid w:val="00CF49AE"/>
    <w:rsid w:val="00D00358"/>
    <w:rsid w:val="00D13E83"/>
    <w:rsid w:val="00D73323"/>
    <w:rsid w:val="00DA109E"/>
    <w:rsid w:val="00DB4D6B"/>
    <w:rsid w:val="00DC2302"/>
    <w:rsid w:val="00DE50C1"/>
    <w:rsid w:val="00DF75E2"/>
    <w:rsid w:val="00E04378"/>
    <w:rsid w:val="00E07FC8"/>
    <w:rsid w:val="00E138E0"/>
    <w:rsid w:val="00E245D0"/>
    <w:rsid w:val="00E3132E"/>
    <w:rsid w:val="00E36EA0"/>
    <w:rsid w:val="00E61F30"/>
    <w:rsid w:val="00E657E1"/>
    <w:rsid w:val="00E67DF0"/>
    <w:rsid w:val="00E7274C"/>
    <w:rsid w:val="00E74991"/>
    <w:rsid w:val="00E74E00"/>
    <w:rsid w:val="00E75C57"/>
    <w:rsid w:val="00E76A4E"/>
    <w:rsid w:val="00E86F85"/>
    <w:rsid w:val="00E9626F"/>
    <w:rsid w:val="00EC40AD"/>
    <w:rsid w:val="00EC76CE"/>
    <w:rsid w:val="00ED72D3"/>
    <w:rsid w:val="00EF29AB"/>
    <w:rsid w:val="00EF56AF"/>
    <w:rsid w:val="00EF5F82"/>
    <w:rsid w:val="00EF609D"/>
    <w:rsid w:val="00F02C40"/>
    <w:rsid w:val="00F13860"/>
    <w:rsid w:val="00F24917"/>
    <w:rsid w:val="00F30D40"/>
    <w:rsid w:val="00F35C5D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F9A"/>
  </w:style>
  <w:style w:type="paragraph" w:styleId="1">
    <w:name w:val="heading 1"/>
    <w:basedOn w:val="a"/>
    <w:next w:val="a"/>
    <w:qFormat/>
    <w:rsid w:val="008E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6F9A"/>
    <w:rPr>
      <w:sz w:val="28"/>
    </w:rPr>
  </w:style>
  <w:style w:type="paragraph" w:styleId="a4">
    <w:name w:val="Body Text Indent"/>
    <w:basedOn w:val="a"/>
    <w:rsid w:val="008E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E6F9A"/>
    <w:pPr>
      <w:jc w:val="center"/>
    </w:pPr>
    <w:rPr>
      <w:sz w:val="28"/>
    </w:rPr>
  </w:style>
  <w:style w:type="paragraph" w:styleId="a5">
    <w:name w:val="footer"/>
    <w:basedOn w:val="a"/>
    <w:rsid w:val="008E6F9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8E6F9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E6F9A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locked/>
    <w:rsid w:val="008A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B3F7D5E4C1B8F035AB8521528G175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189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64</cp:revision>
  <cp:lastPrinted>2016-10-17T13:24:00Z</cp:lastPrinted>
  <dcterms:created xsi:type="dcterms:W3CDTF">2016-10-14T10:56:00Z</dcterms:created>
  <dcterms:modified xsi:type="dcterms:W3CDTF">2016-10-31T09:35:00Z</dcterms:modified>
</cp:coreProperties>
</file>